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4940"/>
      </w:tblGrid>
      <w:tr w:rsidR="00153C00" w:rsidRPr="00B47141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153C00" w:rsidRPr="00072B83" w:rsidRDefault="00153C00" w:rsidP="00ED01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7141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ПРОТОКОЛ</w:t>
            </w:r>
            <w:r w:rsidR="00072B83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949B4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5 </w:t>
            </w:r>
          </w:p>
        </w:tc>
      </w:tr>
      <w:tr w:rsidR="00ED016D" w:rsidRPr="00B47141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ED016D" w:rsidRPr="00030A37" w:rsidRDefault="00ED016D" w:rsidP="00ED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030A3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Заседания оценочной комиссии </w:t>
            </w:r>
            <w:r w:rsidRPr="00C36594">
              <w:rPr>
                <w:rFonts w:ascii="GHEA Grapalat" w:hAnsi="GHEA Grapalat"/>
                <w:b/>
              </w:rPr>
              <w:t xml:space="preserve">процедуры закупки </w:t>
            </w:r>
            <w:proofErr w:type="spellStart"/>
            <w:r w:rsidRPr="0084508D">
              <w:rPr>
                <w:rFonts w:ascii="GHEA Grapalat" w:hAnsi="GHEA Grapalat"/>
                <w:b/>
                <w:lang w:val="x-none"/>
              </w:rPr>
              <w:t>двухэтапного</w:t>
            </w:r>
            <w:proofErr w:type="spellEnd"/>
            <w:r w:rsidRPr="0084508D">
              <w:rPr>
                <w:rFonts w:ascii="GHEA Grapalat" w:hAnsi="GHEA Grapalat"/>
                <w:b/>
                <w:lang w:val="x-none"/>
              </w:rPr>
              <w:t xml:space="preserve"> </w:t>
            </w:r>
            <w:proofErr w:type="spellStart"/>
            <w:r w:rsidRPr="0084508D">
              <w:rPr>
                <w:rFonts w:ascii="GHEA Grapalat" w:hAnsi="GHEA Grapalat"/>
                <w:b/>
                <w:lang w:val="x-none"/>
              </w:rPr>
              <w:t>конкурса</w:t>
            </w:r>
            <w:proofErr w:type="spellEnd"/>
            <w:r w:rsidRPr="00030A3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под </w:t>
            </w:r>
            <w:r w:rsidRPr="00030A37">
              <w:rPr>
                <w:rFonts w:ascii="GHEA Grapalat" w:hAnsi="GHEA Grapalat" w:cs="Sylfaen"/>
                <w:b/>
                <w:lang w:val="ru-RU"/>
              </w:rPr>
              <w:t xml:space="preserve">кодом </w:t>
            </w:r>
            <w:r w:rsidRPr="001E46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«</w:t>
            </w:r>
            <w:r w:rsidRPr="001E46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ՀՀԿԳՄՍՆԵՄԾՁԲ</w:t>
            </w:r>
            <w:r w:rsidRPr="001E46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-22/1»</w:t>
            </w:r>
            <w:r w:rsidRPr="00030A37">
              <w:rPr>
                <w:rFonts w:ascii="GHEA Grapalat" w:hAnsi="GHEA Grapalat" w:cs="Sylfaen"/>
                <w:b/>
                <w:lang w:val="ru-RU"/>
              </w:rPr>
              <w:t xml:space="preserve">, </w:t>
            </w:r>
            <w:r>
              <w:rPr>
                <w:rFonts w:ascii="GHEA Grapalat" w:hAnsi="GHEA Grapalat"/>
                <w:b/>
                <w:lang w:val="ru-RU"/>
              </w:rPr>
              <w:t>по</w:t>
            </w:r>
            <w:r>
              <w:rPr>
                <w:rFonts w:ascii="GHEA Grapalat" w:hAnsi="GHEA Grapalat"/>
                <w:b/>
              </w:rPr>
              <w:t xml:space="preserve"> приобретению</w:t>
            </w:r>
            <w:r w:rsidRPr="00C3659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4508D">
              <w:rPr>
                <w:rFonts w:ascii="GHEA Grapalat" w:hAnsi="GHEA Grapalat"/>
                <w:b/>
                <w:lang w:val="x-none"/>
              </w:rPr>
              <w:t>услуг</w:t>
            </w:r>
            <w:proofErr w:type="spellEnd"/>
            <w:r w:rsidRPr="0084508D">
              <w:rPr>
                <w:rFonts w:ascii="GHEA Grapalat" w:hAnsi="GHEA Grapalat"/>
                <w:b/>
                <w:lang w:val="x-none"/>
              </w:rPr>
              <w:t xml:space="preserve"> </w:t>
            </w:r>
            <w:proofErr w:type="spellStart"/>
            <w:r w:rsidRPr="0084508D">
              <w:rPr>
                <w:rFonts w:ascii="GHEA Grapalat" w:hAnsi="GHEA Grapalat"/>
                <w:b/>
                <w:lang w:val="x-none"/>
              </w:rPr>
              <w:t>по</w:t>
            </w:r>
            <w:proofErr w:type="spellEnd"/>
            <w:r w:rsidRPr="0084508D">
              <w:rPr>
                <w:rFonts w:ascii="GHEA Grapalat" w:hAnsi="GHEA Grapalat"/>
                <w:b/>
                <w:lang w:val="x-none"/>
              </w:rPr>
              <w:t xml:space="preserve"> </w:t>
            </w:r>
            <w:proofErr w:type="spellStart"/>
            <w:r w:rsidRPr="0084508D">
              <w:rPr>
                <w:rFonts w:ascii="GHEA Grapalat" w:hAnsi="GHEA Grapalat"/>
                <w:b/>
                <w:lang w:val="x-none"/>
              </w:rPr>
              <w:t>разработке</w:t>
            </w:r>
            <w:proofErr w:type="spellEnd"/>
            <w:r w:rsidRPr="0084508D">
              <w:rPr>
                <w:rFonts w:ascii="GHEA Grapalat" w:hAnsi="GHEA Grapalat"/>
                <w:b/>
                <w:lang w:val="x-none"/>
              </w:rPr>
              <w:t xml:space="preserve"> </w:t>
            </w:r>
            <w:proofErr w:type="spellStart"/>
            <w:r w:rsidRPr="0084508D">
              <w:rPr>
                <w:rFonts w:ascii="GHEA Grapalat" w:hAnsi="GHEA Grapalat"/>
                <w:b/>
                <w:lang w:val="x-none"/>
              </w:rPr>
              <w:t>программного</w:t>
            </w:r>
            <w:proofErr w:type="spellEnd"/>
            <w:r w:rsidRPr="0084508D">
              <w:rPr>
                <w:rFonts w:ascii="GHEA Grapalat" w:hAnsi="GHEA Grapalat"/>
                <w:b/>
                <w:lang w:val="x-none"/>
              </w:rPr>
              <w:t xml:space="preserve"> </w:t>
            </w:r>
            <w:proofErr w:type="spellStart"/>
            <w:r w:rsidRPr="0084508D">
              <w:rPr>
                <w:rFonts w:ascii="GHEA Grapalat" w:hAnsi="GHEA Grapalat"/>
                <w:b/>
                <w:lang w:val="x-none"/>
              </w:rPr>
              <w:t>обеспечения</w:t>
            </w:r>
            <w:proofErr w:type="spellEnd"/>
          </w:p>
        </w:tc>
      </w:tr>
      <w:tr w:rsidR="00ED016D" w:rsidRPr="00B47141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ED016D" w:rsidRPr="00030A37" w:rsidRDefault="00ED016D" w:rsidP="00ED0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030A3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состоялось 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15</w:t>
            </w:r>
            <w:r w:rsidRPr="00030A3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.06.2023г.  в 15:0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030A3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часов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по адресу: г. </w:t>
            </w:r>
            <w:r w:rsidRPr="00ED016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Ереван, </w:t>
            </w:r>
            <w:proofErr w:type="spellStart"/>
            <w:r w:rsidRPr="00ED016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Вазгена</w:t>
            </w:r>
            <w:proofErr w:type="spellEnd"/>
            <w:r w:rsidRPr="00ED016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D016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Саргсяна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3, Дом правительства 2, в зале заседаний</w:t>
            </w:r>
            <w:r w:rsidRPr="00ED016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5-го этажа Министерства образования, науки, культуры и спорта РА</w:t>
            </w:r>
          </w:p>
        </w:tc>
      </w:tr>
      <w:tr w:rsidR="00153C00" w:rsidRPr="00B47141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153C00" w:rsidRPr="00993DEC" w:rsidRDefault="00993DEC" w:rsidP="001E468A">
            <w:pPr>
              <w:autoSpaceDE w:val="0"/>
              <w:autoSpaceDN w:val="0"/>
              <w:adjustRightInd w:val="0"/>
              <w:spacing w:before="120" w:after="0" w:line="360" w:lineRule="auto"/>
              <w:ind w:left="432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Состав оценочной комиссии </w:t>
            </w:r>
            <w:r w:rsidRPr="00072B8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93DEC" w:rsidRPr="00B47141" w:rsidTr="00AE126D">
        <w:trPr>
          <w:trHeight w:val="360"/>
        </w:trPr>
        <w:tc>
          <w:tcPr>
            <w:tcW w:w="14940" w:type="dxa"/>
            <w:shd w:val="solid" w:color="FFFFFF" w:fill="auto"/>
            <w:vAlign w:val="center"/>
          </w:tcPr>
          <w:p w:rsidR="00993DEC" w:rsidRPr="001272A9" w:rsidRDefault="00993DEC" w:rsidP="001E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1272A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</w:t>
            </w:r>
            <w:r w:rsidRPr="001228C8">
              <w:rPr>
                <w:rFonts w:ascii="GHEA Grapalat" w:hAnsi="GHEA Grapalat" w:cs="GHEA Grapalat"/>
                <w:color w:val="000000"/>
                <w:sz w:val="20"/>
                <w:szCs w:val="20"/>
              </w:rPr>
              <w:t>Комиссии</w:t>
            </w:r>
            <w:r w:rsidRPr="001272A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228C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Президент </w:t>
            </w:r>
            <w:r w:rsidR="00FC7A5D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: </w:t>
            </w:r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Альфред Кочарян</w:t>
            </w:r>
            <w:r w:rsidRPr="001272A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3DEC" w:rsidRPr="00B47141" w:rsidTr="00AE126D">
        <w:trPr>
          <w:trHeight w:val="360"/>
        </w:trPr>
        <w:tc>
          <w:tcPr>
            <w:tcW w:w="14940" w:type="dxa"/>
            <w:shd w:val="solid" w:color="FFFFFF" w:fill="auto"/>
            <w:vAlign w:val="center"/>
          </w:tcPr>
          <w:p w:rsidR="00993DEC" w:rsidRPr="001272A9" w:rsidRDefault="00993DEC" w:rsidP="00A61265">
            <w:pPr>
              <w:autoSpaceDE w:val="0"/>
              <w:autoSpaceDN w:val="0"/>
              <w:adjustRightInd w:val="0"/>
              <w:spacing w:after="0" w:line="240" w:lineRule="auto"/>
              <w:ind w:left="2502" w:hanging="2502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1272A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</w:t>
            </w:r>
            <w:r w:rsidRPr="001228C8">
              <w:rPr>
                <w:rFonts w:ascii="GHEA Grapalat" w:hAnsi="GHEA Grapalat" w:cs="GHEA Grapalat"/>
                <w:color w:val="000000"/>
                <w:sz w:val="20"/>
                <w:szCs w:val="20"/>
              </w:rPr>
              <w:t>Комиссии</w:t>
            </w:r>
            <w:r w:rsidRPr="001272A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228C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Участники </w:t>
            </w:r>
            <w:r w:rsidR="00FC7A5D">
              <w:rPr>
                <w:rFonts w:ascii="GHEA Grapalat" w:hAnsi="GHEA Grapalat" w:cs="GHEA Grapalat"/>
                <w:color w:val="000000"/>
                <w:sz w:val="20"/>
                <w:szCs w:val="20"/>
              </w:rPr>
              <w:t>:</w:t>
            </w:r>
            <w:proofErr w:type="gramEnd"/>
            <w:r w:rsidR="00FC7A5D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Астхик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Марабян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Гарник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Момджян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Гоар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Саян ,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Заруи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Айрапетян , Ани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Папикян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, Давид Погосян , Армен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Ованнисян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Анаит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Микаелян ,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Гурген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Гаспарян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>Ануш</w:t>
            </w:r>
            <w:proofErr w:type="spellEnd"/>
            <w:r w:rsidR="001E468A" w:rsidRPr="001E468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Бабаян , Марина Акопян</w:t>
            </w:r>
            <w:r w:rsidRPr="001272A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93DEC" w:rsidRPr="008809F4" w:rsidTr="00AE126D">
        <w:trPr>
          <w:trHeight w:val="360"/>
        </w:trPr>
        <w:tc>
          <w:tcPr>
            <w:tcW w:w="14940" w:type="dxa"/>
            <w:shd w:val="solid" w:color="FFFFFF" w:fill="auto"/>
            <w:vAlign w:val="center"/>
          </w:tcPr>
          <w:p w:rsidR="00993DEC" w:rsidRPr="004B64C6" w:rsidRDefault="00993DEC" w:rsidP="0099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4B64C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Комиссии Секретарь </w:t>
            </w:r>
            <w:r w:rsidR="00FC7A5D" w:rsidRPr="004B64C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: </w:t>
            </w:r>
            <w:r w:rsidRPr="004B64C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Арсен </w:t>
            </w:r>
            <w:proofErr w:type="spellStart"/>
            <w:r w:rsidRPr="004B64C6">
              <w:rPr>
                <w:rFonts w:ascii="GHEA Grapalat" w:hAnsi="GHEA Grapalat" w:cs="GHEA Grapalat"/>
                <w:color w:val="000000"/>
                <w:sz w:val="20"/>
                <w:szCs w:val="20"/>
              </w:rPr>
              <w:t>Согомонян</w:t>
            </w:r>
            <w:proofErr w:type="spellEnd"/>
          </w:p>
          <w:p w:rsidR="001F2E9F" w:rsidRPr="004B64C6" w:rsidRDefault="001F2E9F" w:rsidP="001F2E9F">
            <w:pPr>
              <w:autoSpaceDE w:val="0"/>
              <w:autoSpaceDN w:val="0"/>
              <w:adjustRightInd w:val="0"/>
              <w:spacing w:after="0" w:line="240" w:lineRule="auto"/>
              <w:ind w:left="432" w:hanging="90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</w:p>
          <w:p w:rsidR="004E2E54" w:rsidRPr="004B64C6" w:rsidRDefault="00A61265" w:rsidP="004B64C6">
            <w:pPr>
              <w:autoSpaceDE w:val="0"/>
              <w:autoSpaceDN w:val="0"/>
              <w:adjustRightInd w:val="0"/>
              <w:spacing w:before="60" w:after="60" w:line="240" w:lineRule="auto"/>
              <w:ind w:left="432" w:hanging="9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тсутствовал</w:t>
            </w:r>
            <w:r w:rsidR="001F2E9F" w:rsidRPr="004B64C6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1F2E9F" w:rsidRPr="004B64C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член комиссии: Ани Папикян</w:t>
            </w:r>
          </w:p>
          <w:p w:rsidR="0082251A" w:rsidRPr="004B64C6" w:rsidRDefault="00A61265" w:rsidP="004B64C6">
            <w:pPr>
              <w:autoSpaceDE w:val="0"/>
              <w:autoSpaceDN w:val="0"/>
              <w:adjustRightInd w:val="0"/>
              <w:spacing w:before="60" w:after="60" w:line="240" w:lineRule="auto"/>
              <w:ind w:left="342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Участвовали представители</w:t>
            </w:r>
            <w:r w:rsidR="0082251A" w:rsidRPr="004B64C6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Вебэкс</w:t>
            </w:r>
            <w:proofErr w:type="spellEnd"/>
            <w:r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Текнолоджис</w:t>
            </w:r>
            <w:proofErr w:type="spellEnd"/>
            <w:r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ООО</w:t>
            </w:r>
            <w:r w:rsidR="0082251A" w:rsidRPr="004B64C6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82251A" w:rsidRPr="004B64C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  <w:p w:rsidR="0082251A" w:rsidRPr="004B64C6" w:rsidRDefault="0082251A" w:rsidP="004B64C6">
            <w:pPr>
              <w:autoSpaceDE w:val="0"/>
              <w:autoSpaceDN w:val="0"/>
              <w:adjustRightInd w:val="0"/>
              <w:spacing w:before="60" w:after="60" w:line="240" w:lineRule="auto"/>
              <w:ind w:left="342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4B64C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Отсутствовали представители 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 xml:space="preserve">Консорциум 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>«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Лома Системс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 xml:space="preserve">» 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ООО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>, «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А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ВРОМИК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 xml:space="preserve">» 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ООО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 xml:space="preserve"> и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 xml:space="preserve"> «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КИНОПЛАН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 xml:space="preserve">» 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ООО</w:t>
            </w:r>
            <w:r w:rsidRPr="004B64C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и 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>«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АЙТИРЕСУРСИС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 xml:space="preserve">» 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ООО</w:t>
            </w:r>
            <w:r w:rsidRPr="004B64C6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>.</w:t>
            </w:r>
          </w:p>
        </w:tc>
      </w:tr>
      <w:tr w:rsidR="00246DB9" w:rsidRPr="008809F4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246DB9" w:rsidRPr="004B64C6" w:rsidRDefault="00E64367" w:rsidP="0082251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B64C6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1. Данные о ценовых предложениях участников двухэтапной процедуры конкурса с кодом </w:t>
            </w:r>
            <w:r w:rsidR="00ED016D" w:rsidRPr="001E46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«</w:t>
            </w:r>
            <w:r w:rsidR="00ED016D" w:rsidRPr="001E46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ՀՀԿԳՄՍՆԵՄԾՁԲ</w:t>
            </w:r>
            <w:r w:rsidR="00ED016D" w:rsidRPr="001E46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-22/1»</w:t>
            </w:r>
            <w:r w:rsidR="005C30B6" w:rsidRPr="004B64C6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и их состав в соответствии с установленными условиями;</w:t>
            </w:r>
          </w:p>
        </w:tc>
      </w:tr>
      <w:tr w:rsidR="00246DB9" w:rsidRPr="00F949B4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276CB3" w:rsidRPr="0082251A" w:rsidRDefault="0082251A" w:rsidP="0082251A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82251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Участники представили следующие ценовые предложения:</w:t>
            </w:r>
          </w:p>
          <w:tbl>
            <w:tblPr>
              <w:tblW w:w="14737" w:type="dxa"/>
              <w:tblLayout w:type="fixed"/>
              <w:tblLook w:val="0000" w:firstRow="0" w:lastRow="0" w:firstColumn="0" w:lastColumn="0" w:noHBand="0" w:noVBand="0"/>
            </w:tblPr>
            <w:tblGrid>
              <w:gridCol w:w="2456"/>
              <w:gridCol w:w="2456"/>
              <w:gridCol w:w="2456"/>
              <w:gridCol w:w="2456"/>
              <w:gridCol w:w="2456"/>
              <w:gridCol w:w="2457"/>
            </w:tblGrid>
            <w:tr w:rsidR="0082251A" w:rsidRPr="0078160F" w:rsidTr="007558B3">
              <w:trPr>
                <w:trHeight w:val="521"/>
              </w:trPr>
              <w:tc>
                <w:tcPr>
                  <w:tcW w:w="147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51A" w:rsidRPr="0078160F" w:rsidRDefault="0082251A" w:rsidP="008225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78160F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</w:rPr>
                    <w:t>участников</w:t>
                  </w:r>
                  <w:r w:rsidRPr="0078160F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78160F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</w:rPr>
                    <w:t>имена</w:t>
                  </w:r>
                </w:p>
              </w:tc>
            </w:tr>
            <w:tr w:rsidR="0082251A" w:rsidRPr="00AE4F0A" w:rsidTr="007558B3">
              <w:trPr>
                <w:trHeight w:val="440"/>
              </w:trPr>
              <w:tc>
                <w:tcPr>
                  <w:tcW w:w="49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51A" w:rsidRPr="00A61265" w:rsidRDefault="00A61265" w:rsidP="0082251A">
                  <w:pPr>
                    <w:spacing w:after="0" w:line="240" w:lineRule="auto"/>
                    <w:jc w:val="center"/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</w:pP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Консорциум </w:t>
                  </w:r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«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Лома Системс</w:t>
                  </w:r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» 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ООО</w:t>
                  </w:r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, «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А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ВРОМИК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» 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ООО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 и</w:t>
                  </w:r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 «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КИНОПЛАН</w:t>
                  </w:r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» ООО</w:t>
                  </w:r>
                  <w:r w:rsidR="00574320"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» и ООО «КИНОПЛАН» консорциум</w:t>
                  </w:r>
                </w:p>
              </w:tc>
              <w:tc>
                <w:tcPr>
                  <w:tcW w:w="49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51A" w:rsidRPr="00A61265" w:rsidRDefault="00A61265" w:rsidP="0082251A">
                  <w:pPr>
                    <w:spacing w:after="0" w:line="240" w:lineRule="auto"/>
                    <w:jc w:val="center"/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</w:pPr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«</w:t>
                  </w:r>
                  <w:proofErr w:type="spellStart"/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Вебэкс</w:t>
                  </w:r>
                  <w:proofErr w:type="spellEnd"/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 </w:t>
                  </w:r>
                  <w:proofErr w:type="spellStart"/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Текнолоджис</w:t>
                  </w:r>
                  <w:proofErr w:type="spellEnd"/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» </w:t>
                  </w:r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ООО</w:t>
                  </w:r>
                </w:p>
              </w:tc>
              <w:tc>
                <w:tcPr>
                  <w:tcW w:w="49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51A" w:rsidRPr="00A61265" w:rsidRDefault="00A61265" w:rsidP="008225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</w:pPr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«АЙТИРЕСУРСИС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» </w:t>
                  </w:r>
                  <w:r w:rsidRPr="00A61265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ООО</w:t>
                  </w:r>
                </w:p>
              </w:tc>
            </w:tr>
            <w:tr w:rsidR="0082251A" w:rsidRPr="0078160F" w:rsidTr="007558B3">
              <w:trPr>
                <w:trHeight w:val="611"/>
              </w:trPr>
              <w:tc>
                <w:tcPr>
                  <w:tcW w:w="147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51A" w:rsidRPr="0078160F" w:rsidRDefault="0082251A" w:rsidP="008225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78160F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</w:rPr>
                    <w:t>рекомендуемые</w:t>
                  </w:r>
                  <w:r w:rsidRPr="0078160F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78160F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</w:rPr>
                    <w:t xml:space="preserve">цена </w:t>
                  </w:r>
                  <w:r w:rsidRPr="0078160F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, </w:t>
                  </w:r>
                  <w:r w:rsidRPr="0078160F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</w:rPr>
                    <w:t>РА</w:t>
                  </w:r>
                  <w:r w:rsidRPr="0078160F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78160F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</w:rPr>
                    <w:t>AMD</w:t>
                  </w:r>
                </w:p>
              </w:tc>
            </w:tr>
            <w:tr w:rsidR="0082251A" w:rsidRPr="003C3C10" w:rsidTr="007558B3">
              <w:trPr>
                <w:cantSplit/>
                <w:trHeight w:val="530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51A" w:rsidRPr="003C3C10" w:rsidRDefault="0082251A" w:rsidP="008225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51A" w:rsidRPr="003C3C10" w:rsidRDefault="0082251A" w:rsidP="008225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В том числе </w:t>
                  </w: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  <w:t>_</w:t>
                  </w: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  <w:t>НДС: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51A" w:rsidRPr="003C3C10" w:rsidRDefault="0082251A" w:rsidP="008225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51A" w:rsidRPr="003C3C10" w:rsidRDefault="0082251A" w:rsidP="008225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В том числе </w:t>
                  </w: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  <w:t>_</w:t>
                  </w: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  <w:t>НДС: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51A" w:rsidRPr="003C3C10" w:rsidRDefault="0082251A" w:rsidP="008225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51A" w:rsidRPr="003C3C10" w:rsidRDefault="0082251A" w:rsidP="008225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В том числе </w:t>
                  </w: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  <w:t>_</w:t>
                  </w: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3C3C10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  <w:t>НДС:</w:t>
                  </w:r>
                </w:p>
              </w:tc>
            </w:tr>
            <w:tr w:rsidR="00A61265" w:rsidRPr="00991CC4" w:rsidTr="007558B3">
              <w:trPr>
                <w:cantSplit/>
                <w:trHeight w:val="530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1265" w:rsidRPr="00991CC4" w:rsidRDefault="00A61265" w:rsidP="00A612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155000000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1265" w:rsidRPr="00991CC4" w:rsidRDefault="00A61265" w:rsidP="00A612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186000000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1265" w:rsidRPr="00991CC4" w:rsidRDefault="00A61265" w:rsidP="00A612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78644000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1265" w:rsidRPr="00991CC4" w:rsidRDefault="00A61265" w:rsidP="00A612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78644000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1265" w:rsidRPr="003A5382" w:rsidRDefault="00A61265" w:rsidP="00A612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231000000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1265" w:rsidRPr="003A5382" w:rsidRDefault="00A61265" w:rsidP="00A612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277200000</w:t>
                  </w:r>
                </w:p>
              </w:tc>
            </w:tr>
          </w:tbl>
          <w:p w:rsidR="00B56AFC" w:rsidRPr="00B56AFC" w:rsidRDefault="00B56AFC" w:rsidP="00B56AF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153C00" w:rsidRPr="008809F4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FE2622" w:rsidRPr="00C3650C" w:rsidRDefault="00574320" w:rsidP="0057432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4B64C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1.2 Ценовые предложения, представленные консорциумом ООО «Лома Системс», ООО «АВРОМИК» и ООО «КИНОПЛАН», </w:t>
            </w:r>
            <w:r w:rsidR="00A61265" w:rsidRPr="00A6126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«</w:t>
            </w:r>
            <w:proofErr w:type="spellStart"/>
            <w:r w:rsidR="00A61265" w:rsidRPr="00A6126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Вебэкс</w:t>
            </w:r>
            <w:proofErr w:type="spellEnd"/>
            <w:r w:rsidR="00A61265" w:rsidRPr="00A6126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A61265" w:rsidRPr="00A6126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Текнолоджис</w:t>
            </w:r>
            <w:proofErr w:type="spellEnd"/>
            <w:r w:rsidR="00A61265" w:rsidRPr="00A6126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» ООО</w:t>
            </w:r>
            <w:r w:rsidR="00FD6A6F" w:rsidRPr="00A6126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D6A6F" w:rsidRPr="004B64C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и </w:t>
            </w:r>
            <w:r w:rsidR="00A61265" w:rsidRPr="00A6126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«АЙТИРЕСУРСИС» ООО</w:t>
            </w:r>
            <w:r w:rsidR="00FD6A6F" w:rsidRPr="00A6126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="00FD6A6F" w:rsidRPr="004B64C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соответствуют условиям, указанным в приглашении.</w:t>
            </w:r>
          </w:p>
          <w:p w:rsidR="007E6D4C" w:rsidRPr="00C3650C" w:rsidRDefault="00FE2622" w:rsidP="00FD6A6F">
            <w:pPr>
              <w:autoSpaceDE w:val="0"/>
              <w:autoSpaceDN w:val="0"/>
              <w:adjustRightInd w:val="0"/>
              <w:spacing w:before="60" w:after="60" w:line="240" w:lineRule="auto"/>
              <w:ind w:firstLine="778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</w:pPr>
            <w:r w:rsidRPr="00C3650C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Принято решение: 11 за, 0 против.</w:t>
            </w:r>
          </w:p>
        </w:tc>
      </w:tr>
      <w:tr w:rsidR="004E4A22" w:rsidRPr="00F949B4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4E4A22" w:rsidRPr="009E51A1" w:rsidRDefault="00565AEA" w:rsidP="00D206F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2. Об оценке заявок участников.</w:t>
            </w:r>
          </w:p>
        </w:tc>
      </w:tr>
      <w:tr w:rsidR="004E4A22" w:rsidRPr="008809F4" w:rsidTr="000545A3">
        <w:trPr>
          <w:trHeight w:val="68"/>
        </w:trPr>
        <w:tc>
          <w:tcPr>
            <w:tcW w:w="14940" w:type="dxa"/>
            <w:shd w:val="solid" w:color="FFFFFF" w:fill="auto"/>
          </w:tcPr>
          <w:p w:rsidR="00915EBB" w:rsidRDefault="00565AEA" w:rsidP="004E4A2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2.1 На основании </w:t>
            </w:r>
            <w:r w:rsidR="00ED016D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пунктов </w:t>
            </w:r>
            <w:r w:rsidR="00ED016D" w:rsidRPr="00B4714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96</w:t>
            </w:r>
            <w:r w:rsidR="00ED016D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ED016D" w:rsidRPr="003F6767">
              <w:rPr>
                <w:rFonts w:ascii="GHEA Grapalat" w:hAnsi="GHEA Grapalat" w:cs="GHEA Grapalat"/>
                <w:color w:val="000000"/>
                <w:lang w:val="ru-RU"/>
              </w:rPr>
              <w:t>порядка "Организации процесса закупок", утвержденный решением правительства РА от 04.05.2017 г. N 526-Ն</w:t>
            </w:r>
            <w:r w:rsidR="00FD6A6F" w:rsidRPr="00B4714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D6A6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и </w:t>
            </w:r>
            <w:r w:rsidR="00FD6A6F" w:rsidRPr="000A4F50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8.16 </w:t>
            </w:r>
            <w:r w:rsidR="00FD6A6F" w:rsidRPr="00C3650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приглашения ко второму этапу процедуры закупки, комиссия постановила:</w:t>
            </w:r>
          </w:p>
          <w:p w:rsidR="000A4F50" w:rsidRDefault="00915EBB" w:rsidP="004E4A2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2.1.1 Утвердить </w:t>
            </w:r>
            <w:r w:rsidR="000A4F50" w:rsidRPr="00276CB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результаты оценки ценовых предложений участников второго этапа двухэтапного </w:t>
            </w:r>
            <w:r w:rsidR="006B383D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конкурса</w:t>
            </w:r>
            <w:r w:rsidR="000A4F50" w:rsidRPr="00276CB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  <w:p w:rsidR="00F322D1" w:rsidRPr="006B383D" w:rsidRDefault="00F322D1" w:rsidP="004E4A2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tbl>
            <w:tblPr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7"/>
              <w:gridCol w:w="4500"/>
              <w:gridCol w:w="2610"/>
              <w:gridCol w:w="2430"/>
            </w:tblGrid>
            <w:tr w:rsidR="001B13DF" w:rsidRPr="00F322D1" w:rsidTr="00915EBB">
              <w:trPr>
                <w:cantSplit/>
                <w:trHeight w:val="440"/>
              </w:trPr>
              <w:tc>
                <w:tcPr>
                  <w:tcW w:w="14737" w:type="dxa"/>
                  <w:gridSpan w:val="4"/>
                  <w:vAlign w:val="center"/>
                </w:tcPr>
                <w:p w:rsidR="001B13DF" w:rsidRPr="00F322D1" w:rsidRDefault="001B13DF" w:rsidP="001B13DF">
                  <w:pPr>
                    <w:spacing w:after="0" w:line="240" w:lineRule="auto"/>
                    <w:ind w:left="-75" w:right="-108"/>
                    <w:jc w:val="center"/>
                    <w:rPr>
                      <w:rFonts w:ascii="GHEA Grapalat" w:hAnsi="GHEA Grapalat" w:cs="Times Armenian"/>
                      <w:b/>
                      <w:sz w:val="20"/>
                      <w:szCs w:val="20"/>
                      <w:lang w:val="hy-AM"/>
                    </w:rPr>
                  </w:pPr>
                  <w:r w:rsidRPr="00F322D1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участников</w:t>
                  </w:r>
                </w:p>
              </w:tc>
            </w:tr>
            <w:tr w:rsidR="00565AEA" w:rsidRPr="008809F4" w:rsidTr="00915EBB">
              <w:trPr>
                <w:cantSplit/>
                <w:trHeight w:val="718"/>
              </w:trPr>
              <w:tc>
                <w:tcPr>
                  <w:tcW w:w="5197" w:type="dxa"/>
                  <w:vAlign w:val="center"/>
                </w:tcPr>
                <w:p w:rsidR="00565AEA" w:rsidRPr="00D206F7" w:rsidRDefault="00565AEA" w:rsidP="00565AEA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D206F7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 xml:space="preserve">Оценка </w:t>
                  </w: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ценового предложения</w:t>
                  </w:r>
                  <w:r w:rsidRPr="00D206F7">
                    <w:rPr>
                      <w:rFonts w:ascii="GHEA Grapalat" w:hAnsi="GHEA Grapalat" w:cs="Times Armenian"/>
                      <w:b/>
                      <w:sz w:val="20"/>
                      <w:szCs w:val="20"/>
                      <w:lang w:val="hy-AM"/>
                    </w:rPr>
                    <w:t xml:space="preserve"> </w:t>
                  </w:r>
                  <w:r w:rsidRPr="00D206F7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критерии</w:t>
                  </w:r>
                </w:p>
              </w:tc>
              <w:tc>
                <w:tcPr>
                  <w:tcW w:w="4500" w:type="dxa"/>
                  <w:vAlign w:val="center"/>
                </w:tcPr>
                <w:p w:rsidR="00565AEA" w:rsidRPr="00D206F7" w:rsidRDefault="00565AEA" w:rsidP="00565AEA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Имена</w:t>
                  </w:r>
                </w:p>
              </w:tc>
              <w:tc>
                <w:tcPr>
                  <w:tcW w:w="2610" w:type="dxa"/>
                  <w:vAlign w:val="center"/>
                </w:tcPr>
                <w:p w:rsidR="00565AEA" w:rsidRDefault="00565AEA" w:rsidP="00565AEA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6B383D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Предлагаемая цена: ГГ,</w:t>
                  </w:r>
                </w:p>
                <w:p w:rsidR="00565AEA" w:rsidRPr="006B383D" w:rsidRDefault="00565AEA" w:rsidP="00565AEA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6B383D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драм (без НДС)</w:t>
                  </w:r>
                </w:p>
              </w:tc>
              <w:tc>
                <w:tcPr>
                  <w:tcW w:w="2430" w:type="dxa"/>
                  <w:vAlign w:val="center"/>
                </w:tcPr>
                <w:p w:rsidR="00565AEA" w:rsidRPr="001B13DF" w:rsidRDefault="00565AEA" w:rsidP="00565AEA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 xml:space="preserve">Единица, назначенная ставке: </w:t>
                  </w:r>
                  <w:r w:rsidR="00A61265" w:rsidRPr="00D206F7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ГМ</w:t>
                  </w:r>
                </w:p>
              </w:tc>
            </w:tr>
            <w:tr w:rsidR="00A61265" w:rsidRPr="008809F4" w:rsidTr="00915EBB">
              <w:trPr>
                <w:cantSplit/>
                <w:trHeight w:val="718"/>
              </w:trPr>
              <w:tc>
                <w:tcPr>
                  <w:tcW w:w="5197" w:type="dxa"/>
                  <w:vMerge w:val="restart"/>
                  <w:vAlign w:val="center"/>
                </w:tcPr>
                <w:p w:rsidR="00A61265" w:rsidRPr="00D206F7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D206F7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ГМ = НГ х 100/ГГ,</w:t>
                  </w:r>
                </w:p>
                <w:p w:rsidR="00A61265" w:rsidRPr="006E39AB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</w:pPr>
                  <w:r w:rsidRPr="00D206F7">
                    <w:rPr>
                      <w:rFonts w:ascii="Calibri" w:hAnsi="Calibri" w:cs="Calibri"/>
                      <w:sz w:val="20"/>
                      <w:szCs w:val="20"/>
                      <w:lang w:val="hy-AM"/>
                    </w:rPr>
                    <w:t> 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Где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>:</w:t>
                  </w:r>
                </w:p>
                <w:p w:rsidR="00A61265" w:rsidRPr="00D206F7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D206F7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ГМ</w:t>
                  </w:r>
                  <w:r w:rsidRPr="00D206F7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— это единица, присвоенная ставке.</w:t>
                  </w:r>
                </w:p>
                <w:p w:rsidR="00A61265" w:rsidRPr="00D206F7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D206F7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НГ</w:t>
                  </w:r>
                  <w:r w:rsidRPr="00D206F7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– минимальная цена,</w:t>
                  </w:r>
                </w:p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D206F7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ГГ</w:t>
                  </w:r>
                  <w:r w:rsidRPr="00D206F7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– цена предложения оцениваемого участника торгов.</w:t>
                  </w:r>
                </w:p>
              </w:tc>
              <w:tc>
                <w:tcPr>
                  <w:tcW w:w="4500" w:type="dxa"/>
                  <w:vAlign w:val="center"/>
                </w:tcPr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Консорциум </w:t>
                  </w: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>«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Лома Системс</w:t>
                  </w: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 xml:space="preserve">» 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ООО</w:t>
                  </w: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>, «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А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ВРОМИК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» 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ООО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 и</w:t>
                  </w: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 xml:space="preserve"> «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КИНОПЛАН</w:t>
                  </w: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ООО</w:t>
                  </w:r>
                </w:p>
              </w:tc>
              <w:tc>
                <w:tcPr>
                  <w:tcW w:w="261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155000000</w:t>
                  </w:r>
                </w:p>
              </w:tc>
              <w:tc>
                <w:tcPr>
                  <w:tcW w:w="243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50.738</w:t>
                  </w:r>
                </w:p>
              </w:tc>
            </w:tr>
            <w:tr w:rsidR="00A61265" w:rsidRPr="008809F4" w:rsidTr="00915EBB">
              <w:trPr>
                <w:cantSplit/>
                <w:trHeight w:val="718"/>
              </w:trPr>
              <w:tc>
                <w:tcPr>
                  <w:tcW w:w="5197" w:type="dxa"/>
                  <w:vMerge/>
                  <w:vAlign w:val="center"/>
                </w:tcPr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4500" w:type="dxa"/>
                  <w:vAlign w:val="center"/>
                </w:tcPr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>«</w:t>
                  </w:r>
                  <w:proofErr w:type="spellStart"/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Вебэкс</w:t>
                  </w:r>
                  <w:proofErr w:type="spellEnd"/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Текнолоджис</w:t>
                  </w:r>
                  <w:proofErr w:type="spellEnd"/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ООО</w:t>
                  </w:r>
                </w:p>
              </w:tc>
              <w:tc>
                <w:tcPr>
                  <w:tcW w:w="261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78644000</w:t>
                  </w:r>
                </w:p>
              </w:tc>
              <w:tc>
                <w:tcPr>
                  <w:tcW w:w="243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100</w:t>
                  </w:r>
                </w:p>
              </w:tc>
            </w:tr>
            <w:tr w:rsidR="00A61265" w:rsidRPr="008809F4" w:rsidTr="00915EBB">
              <w:trPr>
                <w:cantSplit/>
                <w:trHeight w:val="718"/>
              </w:trPr>
              <w:tc>
                <w:tcPr>
                  <w:tcW w:w="5197" w:type="dxa"/>
                  <w:vMerge/>
                  <w:vAlign w:val="center"/>
                </w:tcPr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4500" w:type="dxa"/>
                  <w:vAlign w:val="center"/>
                </w:tcPr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>«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АЙТИРЕСУРСИС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ООО</w:t>
                  </w:r>
                </w:p>
              </w:tc>
              <w:tc>
                <w:tcPr>
                  <w:tcW w:w="261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231000000</w:t>
                  </w:r>
                </w:p>
              </w:tc>
              <w:tc>
                <w:tcPr>
                  <w:tcW w:w="243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34.045</w:t>
                  </w:r>
                </w:p>
              </w:tc>
            </w:tr>
          </w:tbl>
          <w:p w:rsidR="003C7619" w:rsidRPr="000545A3" w:rsidRDefault="003C7619" w:rsidP="002A7D32">
            <w:pPr>
              <w:spacing w:before="120" w:after="120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</w:pPr>
            <w:r w:rsidRPr="007F20E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Принято решение: 11 за, 0 против.</w:t>
            </w:r>
          </w:p>
        </w:tc>
      </w:tr>
      <w:tr w:rsidR="00AB7506" w:rsidRPr="008809F4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433CF8" w:rsidRDefault="00565AEA" w:rsidP="001B3A50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lastRenderedPageBreak/>
              <w:t xml:space="preserve">2.1.2 </w:t>
            </w:r>
            <w:r w:rsidR="00915EB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Утвердить результаты оценки заявок участников второго тура </w:t>
            </w:r>
            <w:r w:rsidR="00915EB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двухэтапного </w:t>
            </w:r>
            <w:r w:rsidR="00915EB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конкурса</w:t>
            </w:r>
            <w:r w:rsidR="00915EBB" w:rsidRPr="00276CB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  <w:tbl>
            <w:tblPr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7"/>
              <w:gridCol w:w="4500"/>
              <w:gridCol w:w="1920"/>
              <w:gridCol w:w="1920"/>
              <w:gridCol w:w="1920"/>
            </w:tblGrid>
            <w:tr w:rsidR="00915EBB" w:rsidRPr="00F322D1" w:rsidTr="00915EBB">
              <w:trPr>
                <w:cantSplit/>
                <w:trHeight w:val="440"/>
              </w:trPr>
              <w:tc>
                <w:tcPr>
                  <w:tcW w:w="14737" w:type="dxa"/>
                  <w:gridSpan w:val="5"/>
                  <w:vAlign w:val="center"/>
                </w:tcPr>
                <w:p w:rsidR="00915EBB" w:rsidRPr="00F322D1" w:rsidRDefault="00915EBB" w:rsidP="00915EBB">
                  <w:pPr>
                    <w:spacing w:after="0" w:line="240" w:lineRule="auto"/>
                    <w:ind w:left="-75" w:right="-108"/>
                    <w:jc w:val="center"/>
                    <w:rPr>
                      <w:rFonts w:ascii="GHEA Grapalat" w:hAnsi="GHEA Grapalat" w:cs="Times Armenian"/>
                      <w:b/>
                      <w:sz w:val="20"/>
                      <w:szCs w:val="20"/>
                      <w:lang w:val="hy-AM"/>
                    </w:rPr>
                  </w:pPr>
                  <w:r w:rsidRPr="00F322D1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участников</w:t>
                  </w:r>
                </w:p>
              </w:tc>
            </w:tr>
            <w:tr w:rsidR="00915EBB" w:rsidRPr="006B383D" w:rsidTr="00915EBB">
              <w:trPr>
                <w:cantSplit/>
                <w:trHeight w:val="718"/>
              </w:trPr>
              <w:tc>
                <w:tcPr>
                  <w:tcW w:w="4477" w:type="dxa"/>
                  <w:vAlign w:val="center"/>
                </w:tcPr>
                <w:p w:rsidR="00915EBB" w:rsidRPr="00D206F7" w:rsidRDefault="00915EBB" w:rsidP="00915EBB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D206F7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 xml:space="preserve">Оценка </w:t>
                  </w: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приложений</w:t>
                  </w:r>
                  <w:r w:rsidRPr="00D206F7">
                    <w:rPr>
                      <w:rFonts w:ascii="GHEA Grapalat" w:hAnsi="GHEA Grapalat" w:cs="Times Armenian"/>
                      <w:b/>
                      <w:sz w:val="20"/>
                      <w:szCs w:val="20"/>
                      <w:lang w:val="hy-AM"/>
                    </w:rPr>
                    <w:t xml:space="preserve"> </w:t>
                  </w:r>
                  <w:r w:rsidRPr="00D206F7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критерии</w:t>
                  </w:r>
                </w:p>
              </w:tc>
              <w:tc>
                <w:tcPr>
                  <w:tcW w:w="4500" w:type="dxa"/>
                  <w:vAlign w:val="center"/>
                </w:tcPr>
                <w:p w:rsidR="00915EBB" w:rsidRPr="00D206F7" w:rsidRDefault="00915EBB" w:rsidP="00915EBB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Имена</w:t>
                  </w:r>
                </w:p>
              </w:tc>
              <w:tc>
                <w:tcPr>
                  <w:tcW w:w="1920" w:type="dxa"/>
                  <w:vAlign w:val="center"/>
                </w:tcPr>
                <w:p w:rsidR="00915EBB" w:rsidRPr="00915EBB" w:rsidRDefault="00915EBB" w:rsidP="00915EBB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915EBB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Оценка за техническое предложение: TA</w:t>
                  </w:r>
                </w:p>
              </w:tc>
              <w:tc>
                <w:tcPr>
                  <w:tcW w:w="1920" w:type="dxa"/>
                  <w:vAlign w:val="center"/>
                </w:tcPr>
                <w:p w:rsidR="00915EBB" w:rsidRPr="006B383D" w:rsidRDefault="00915EBB" w:rsidP="00915EBB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 xml:space="preserve">Единица, назначенная ставке: </w:t>
                  </w:r>
                  <w:r w:rsidR="00A61265" w:rsidRPr="00D206F7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ГМ</w:t>
                  </w:r>
                </w:p>
              </w:tc>
              <w:tc>
                <w:tcPr>
                  <w:tcW w:w="1920" w:type="dxa"/>
                  <w:vAlign w:val="center"/>
                </w:tcPr>
                <w:p w:rsidR="00915EBB" w:rsidRDefault="00915EBB" w:rsidP="00915EBB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0A4F50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ОБЩАЯ ОЦЕНКА:</w:t>
                  </w:r>
                </w:p>
                <w:p w:rsidR="00915EBB" w:rsidRPr="001B13DF" w:rsidRDefault="00A61265" w:rsidP="00915EBB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МГ</w:t>
                  </w:r>
                  <w:r w:rsidR="00915EBB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:</w:t>
                  </w:r>
                </w:p>
              </w:tc>
            </w:tr>
            <w:tr w:rsidR="00A61265" w:rsidRPr="008809F4" w:rsidTr="00915EBB">
              <w:trPr>
                <w:cantSplit/>
                <w:trHeight w:val="718"/>
              </w:trPr>
              <w:tc>
                <w:tcPr>
                  <w:tcW w:w="4477" w:type="dxa"/>
                  <w:vMerge w:val="restart"/>
                  <w:vAlign w:val="center"/>
                </w:tcPr>
                <w:p w:rsidR="00A61265" w:rsidRPr="00915EBB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915EBB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МГ = (ГМ х 0,7) + (ТА х 0,3),</w:t>
                  </w:r>
                </w:p>
                <w:p w:rsidR="00A61265" w:rsidRPr="00A61265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</w:pPr>
                  <w:r w:rsidRPr="00915EBB">
                    <w:rPr>
                      <w:rFonts w:ascii="Calibri" w:hAnsi="Calibri" w:cs="Calibri"/>
                      <w:sz w:val="20"/>
                      <w:szCs w:val="20"/>
                      <w:lang w:val="hy-AM"/>
                    </w:rPr>
                    <w:t> 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Где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>:</w:t>
                  </w:r>
                </w:p>
                <w:p w:rsidR="00A61265" w:rsidRPr="00915EBB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915EBB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МГ</w:t>
                  </w:r>
                  <w:r w:rsidRPr="00915EBB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— оценка, выставленная участнику,</w:t>
                  </w:r>
                </w:p>
                <w:p w:rsidR="00A61265" w:rsidRPr="00915EBB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D206F7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ГМ</w:t>
                  </w:r>
                  <w:r w:rsidRPr="00915EBB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- это единица, указанная в ставке участника торгов,</w:t>
                  </w:r>
                </w:p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915EBB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TA – это балл, присвоенный техническому предложению участника тендера.</w:t>
                  </w:r>
                </w:p>
              </w:tc>
              <w:tc>
                <w:tcPr>
                  <w:tcW w:w="4500" w:type="dxa"/>
                  <w:vAlign w:val="center"/>
                </w:tcPr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Консорциум </w:t>
                  </w: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>«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Лома Системс</w:t>
                  </w: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 xml:space="preserve">» 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ООО</w:t>
                  </w: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>, «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А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ВРОМИК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» 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ООО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 и</w:t>
                  </w: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 xml:space="preserve"> «</w:t>
                  </w:r>
                  <w:r w:rsidRPr="0084508D"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>КИНОПЛАН</w:t>
                  </w: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ООО</w:t>
                  </w:r>
                </w:p>
              </w:tc>
              <w:tc>
                <w:tcPr>
                  <w:tcW w:w="192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8809F4">
                    <w:rPr>
                      <w:rFonts w:ascii="GHEA Grapalat" w:hAnsi="GHEA Grapalat" w:cs="Sylfaen"/>
                      <w:b/>
                      <w:lang w:val="hy-AM"/>
                    </w:rPr>
                    <w:t>77.27</w:t>
                  </w:r>
                </w:p>
              </w:tc>
              <w:tc>
                <w:tcPr>
                  <w:tcW w:w="192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50.738</w:t>
                  </w:r>
                </w:p>
              </w:tc>
              <w:tc>
                <w:tcPr>
                  <w:tcW w:w="1920" w:type="dxa"/>
                  <w:vAlign w:val="center"/>
                </w:tcPr>
                <w:p w:rsidR="00A61265" w:rsidRPr="003A5382" w:rsidRDefault="00A61265" w:rsidP="00A61265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58.7</w:t>
                  </w:r>
                  <w:r>
                    <w:rPr>
                      <w:rFonts w:ascii="GHEA Grapalat" w:hAnsi="GHEA Grapalat" w:cs="Sylfaen"/>
                      <w:b/>
                    </w:rPr>
                    <w:t>0</w:t>
                  </w:r>
                </w:p>
              </w:tc>
            </w:tr>
            <w:tr w:rsidR="00A61265" w:rsidRPr="008809F4" w:rsidTr="00915EBB">
              <w:trPr>
                <w:cantSplit/>
                <w:trHeight w:val="718"/>
              </w:trPr>
              <w:tc>
                <w:tcPr>
                  <w:tcW w:w="4477" w:type="dxa"/>
                  <w:vMerge/>
                  <w:vAlign w:val="center"/>
                </w:tcPr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4500" w:type="dxa"/>
                  <w:vAlign w:val="center"/>
                </w:tcPr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>«</w:t>
                  </w:r>
                  <w:proofErr w:type="spellStart"/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Вебэкс</w:t>
                  </w:r>
                  <w:proofErr w:type="spellEnd"/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Текнолоджис</w:t>
                  </w:r>
                  <w:proofErr w:type="spellEnd"/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ООО</w:t>
                  </w:r>
                </w:p>
              </w:tc>
              <w:tc>
                <w:tcPr>
                  <w:tcW w:w="192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8809F4">
                    <w:rPr>
                      <w:rFonts w:ascii="GHEA Grapalat" w:hAnsi="GHEA Grapalat" w:cs="Sylfaen"/>
                      <w:b/>
                      <w:lang w:val="hy-AM"/>
                    </w:rPr>
                    <w:t>72.73</w:t>
                  </w:r>
                </w:p>
              </w:tc>
              <w:tc>
                <w:tcPr>
                  <w:tcW w:w="192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100</w:t>
                  </w:r>
                </w:p>
              </w:tc>
              <w:tc>
                <w:tcPr>
                  <w:tcW w:w="1920" w:type="dxa"/>
                  <w:vAlign w:val="center"/>
                </w:tcPr>
                <w:p w:rsidR="00A61265" w:rsidRPr="003A5382" w:rsidRDefault="00A61265" w:rsidP="00A61265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91.82</w:t>
                  </w:r>
                </w:p>
              </w:tc>
            </w:tr>
            <w:tr w:rsidR="00A61265" w:rsidRPr="008809F4" w:rsidTr="00915EBB">
              <w:trPr>
                <w:cantSplit/>
                <w:trHeight w:val="718"/>
              </w:trPr>
              <w:tc>
                <w:tcPr>
                  <w:tcW w:w="4477" w:type="dxa"/>
                  <w:vMerge/>
                  <w:vAlign w:val="center"/>
                </w:tcPr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4500" w:type="dxa"/>
                  <w:vAlign w:val="center"/>
                </w:tcPr>
                <w:p w:rsidR="00A61265" w:rsidRPr="000A4F50" w:rsidRDefault="00A61265" w:rsidP="00A61265">
                  <w:pPr>
                    <w:spacing w:after="0" w:line="240" w:lineRule="auto"/>
                    <w:ind w:right="34"/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  <w:r w:rsidRPr="000A4F50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hy-AM"/>
                    </w:rPr>
                    <w:t>«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АЙТИРЕСУРСИС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 w:cs="Times Armenian"/>
                      <w:b/>
                      <w:color w:val="000000"/>
                      <w:sz w:val="20"/>
                      <w:lang w:val="ru-RU"/>
                    </w:rPr>
                    <w:t>ООО</w:t>
                  </w:r>
                </w:p>
              </w:tc>
              <w:tc>
                <w:tcPr>
                  <w:tcW w:w="192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8809F4">
                    <w:rPr>
                      <w:rFonts w:ascii="GHEA Grapalat" w:hAnsi="GHEA Grapalat" w:cs="Sylfaen"/>
                      <w:b/>
                      <w:lang w:val="hy-AM"/>
                    </w:rPr>
                    <w:t>50.91</w:t>
                  </w:r>
                </w:p>
              </w:tc>
              <w:tc>
                <w:tcPr>
                  <w:tcW w:w="1920" w:type="dxa"/>
                  <w:vAlign w:val="center"/>
                </w:tcPr>
                <w:p w:rsidR="00A61265" w:rsidRPr="003A5382" w:rsidRDefault="00A61265" w:rsidP="00A61265">
                  <w:pPr>
                    <w:widowControl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lang w:val="hy-AM"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34.045</w:t>
                  </w:r>
                </w:p>
              </w:tc>
              <w:tc>
                <w:tcPr>
                  <w:tcW w:w="1920" w:type="dxa"/>
                  <w:vAlign w:val="center"/>
                </w:tcPr>
                <w:p w:rsidR="00A61265" w:rsidRPr="003A5382" w:rsidRDefault="00A61265" w:rsidP="00A61265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</w:rPr>
                  </w:pPr>
                  <w:r w:rsidRPr="003A5382">
                    <w:rPr>
                      <w:rFonts w:ascii="GHEA Grapalat" w:hAnsi="GHEA Grapalat" w:cs="Sylfaen"/>
                      <w:b/>
                      <w:lang w:val="hy-AM"/>
                    </w:rPr>
                    <w:t>39.1</w:t>
                  </w:r>
                  <w:r>
                    <w:rPr>
                      <w:rFonts w:ascii="GHEA Grapalat" w:hAnsi="GHEA Grapalat" w:cs="Sylfaen"/>
                      <w:b/>
                    </w:rPr>
                    <w:t>0</w:t>
                  </w:r>
                </w:p>
              </w:tc>
            </w:tr>
          </w:tbl>
          <w:p w:rsidR="001B3A50" w:rsidRPr="007F20E0" w:rsidRDefault="001B3A50" w:rsidP="00915EBB">
            <w:pPr>
              <w:spacing w:before="120" w:after="120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</w:pPr>
            <w:r w:rsidRPr="007F20E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Принято решение: 11 за, 0 против.</w:t>
            </w:r>
          </w:p>
        </w:tc>
      </w:tr>
      <w:tr w:rsidR="00565AEA" w:rsidRPr="008809F4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565AEA" w:rsidRDefault="005604D2" w:rsidP="00ED016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3. Данные об участниках, занявших первые и </w:t>
            </w:r>
            <w:r w:rsidR="00ED016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последующие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места.</w:t>
            </w:r>
          </w:p>
        </w:tc>
      </w:tr>
      <w:tr w:rsidR="00565AEA" w:rsidRPr="008809F4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334D60" w:rsidRPr="00FC2225" w:rsidRDefault="00334D60" w:rsidP="00334D60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3.1 </w:t>
            </w:r>
            <w:r w:rsidR="00ED016D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статьи 34 Закона РА "О закупках", из числа участников, заявки которых были </w:t>
            </w:r>
            <w:proofErr w:type="spellStart"/>
            <w:r w:rsidR="00ED016D" w:rsidRPr="00B43111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ED016D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  <w:p w:rsidR="00334D60" w:rsidRPr="00FC2225" w:rsidRDefault="00ED016D" w:rsidP="00334D60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FC2225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Признать </w:t>
            </w:r>
            <w:r w:rsidRPr="00FC2225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занявшим</w:t>
            </w:r>
            <w:r w:rsidRPr="00FC2225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1 место и выбранным</w:t>
            </w:r>
            <w:r w:rsidR="00334D60" w:rsidRPr="00FC2225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участником</w:t>
            </w:r>
            <w:r w:rsidR="00334D60" w:rsidRPr="00FC2225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>«</w:t>
            </w:r>
            <w:proofErr w:type="spellStart"/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Вебэкс</w:t>
            </w:r>
            <w:proofErr w:type="spellEnd"/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Текнолоджис</w:t>
            </w:r>
            <w:proofErr w:type="spellEnd"/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 xml:space="preserve">» 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ООО</w:t>
            </w:r>
            <w:r w:rsidR="00334D60" w:rsidRPr="00FC2225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:rsidR="00565AEA" w:rsidRDefault="00334D60" w:rsidP="003A53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2225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Признать </w:t>
            </w:r>
            <w:r w:rsidRPr="00FC2225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занявшим </w:t>
            </w:r>
            <w:r w:rsidRPr="00FC2225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2 место</w:t>
            </w:r>
            <w:r w:rsidR="00A61265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:</w:t>
            </w:r>
            <w:r w:rsidRPr="00FC2225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 xml:space="preserve">Консорциум 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>«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Лома Системс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 xml:space="preserve">» 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ООО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>, «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А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ВРОМИК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 xml:space="preserve">» 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ООО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 xml:space="preserve"> и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 xml:space="preserve"> «</w:t>
            </w:r>
            <w:r w:rsidR="00A61265" w:rsidRPr="0084508D"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>КИНОПЛАН</w:t>
            </w:r>
            <w:r w:rsidR="00A61265"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 xml:space="preserve">» </w:t>
            </w:r>
            <w:r w:rsidR="00A61265"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ООО</w:t>
            </w:r>
            <w:r w:rsidRPr="00FC2225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</w:tc>
      </w:tr>
      <w:tr w:rsidR="00565AEA" w:rsidRPr="008809F4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565AEA" w:rsidRDefault="00A61265" w:rsidP="00A612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2225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Признать </w:t>
            </w:r>
            <w:r w:rsidRPr="00FC2225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занявшим </w:t>
            </w: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Pr="00FC2225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место</w:t>
            </w: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:</w:t>
            </w:r>
            <w:r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0A4F50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АЙТИРЕСУРСИС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ООО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lang w:val="ru-RU"/>
              </w:rPr>
              <w:t>.</w:t>
            </w:r>
          </w:p>
        </w:tc>
      </w:tr>
      <w:tr w:rsidR="00565AEA" w:rsidRPr="008809F4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565AEA" w:rsidRDefault="00334D60" w:rsidP="00334D60">
            <w:pPr>
              <w:spacing w:before="120" w:after="12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7F20E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Принято решение: 11 за, 0 против.</w:t>
            </w:r>
          </w:p>
        </w:tc>
      </w:tr>
      <w:tr w:rsidR="00565AEA" w:rsidRPr="008809F4" w:rsidTr="00AE126D">
        <w:trPr>
          <w:trHeight w:val="360"/>
        </w:trPr>
        <w:tc>
          <w:tcPr>
            <w:tcW w:w="14940" w:type="dxa"/>
            <w:shd w:val="solid" w:color="FFFFFF" w:fill="auto"/>
          </w:tcPr>
          <w:tbl>
            <w:tblPr>
              <w:tblW w:w="14406" w:type="dxa"/>
              <w:tblLayout w:type="fixed"/>
              <w:tblLook w:val="0000" w:firstRow="0" w:lastRow="0" w:firstColumn="0" w:lastColumn="0" w:noHBand="0" w:noVBand="0"/>
            </w:tblPr>
            <w:tblGrid>
              <w:gridCol w:w="14406"/>
            </w:tblGrid>
            <w:tr w:rsidR="00334D60" w:rsidRPr="00FC2225" w:rsidTr="001B1EA9">
              <w:trPr>
                <w:trHeight w:val="405"/>
              </w:trPr>
              <w:tc>
                <w:tcPr>
                  <w:tcW w:w="14406" w:type="dxa"/>
                  <w:shd w:val="solid" w:color="FFFFFF" w:fill="auto"/>
                </w:tcPr>
                <w:p w:rsidR="00334D60" w:rsidRPr="00A61265" w:rsidRDefault="00334D60" w:rsidP="00A6126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 xml:space="preserve">4 </w:t>
                  </w:r>
                  <w:r w:rsidRPr="00FC2225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</w:rPr>
                    <w:t>. О</w:t>
                  </w:r>
                  <w:r w:rsidR="00A61265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A61265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</w:rPr>
                    <w:t>Результа</w:t>
                  </w:r>
                  <w:proofErr w:type="spellEnd"/>
                  <w:r w:rsidR="00A61265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х</w:t>
                  </w:r>
                  <w:r w:rsidR="00A61265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</w:rPr>
                    <w:t xml:space="preserve"> оценки</w:t>
                  </w:r>
                  <w:r w:rsidR="00A61265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:</w:t>
                  </w:r>
                </w:p>
              </w:tc>
            </w:tr>
            <w:tr w:rsidR="00334D60" w:rsidRPr="00FC2225" w:rsidTr="001B1EA9">
              <w:trPr>
                <w:trHeight w:val="405"/>
              </w:trPr>
              <w:tc>
                <w:tcPr>
                  <w:tcW w:w="14406" w:type="dxa"/>
                  <w:shd w:val="solid" w:color="FFFFFF" w:fill="auto"/>
                </w:tcPr>
                <w:p w:rsidR="00334D60" w:rsidRPr="00FC2225" w:rsidRDefault="00334D60" w:rsidP="00334D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  <w:t>4.1 Утверд</w:t>
                  </w:r>
                  <w:bookmarkStart w:id="0" w:name="_GoBack"/>
                  <w:bookmarkEnd w:id="0"/>
                  <w:r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  <w:t>ить текст объявления о решении о заключении договора, в соответствии с которым в соответствии со статьей 10 Закона РА "О закупках" установить срок бездействия со дня, следующего за днем опубликования объявления о принятие решения о заключении договора до 10-го календарного дня включительно, после чего выбранный участник не допускается к организации закупки для подачи предложения о заключении договора в установленном порядке.</w:t>
                  </w:r>
                </w:p>
              </w:tc>
            </w:tr>
            <w:tr w:rsidR="00334D60" w:rsidRPr="008809F4" w:rsidTr="00334D60">
              <w:trPr>
                <w:trHeight w:val="234"/>
              </w:trPr>
              <w:tc>
                <w:tcPr>
                  <w:tcW w:w="14406" w:type="dxa"/>
                  <w:shd w:val="solid" w:color="FFFFFF" w:fill="auto"/>
                </w:tcPr>
                <w:p w:rsidR="00334D60" w:rsidRPr="00FC2225" w:rsidRDefault="00334D60" w:rsidP="00334D6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hy-AM"/>
                    </w:rPr>
                  </w:pPr>
                  <w:r w:rsidRPr="007F20E0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hy-AM"/>
                    </w:rPr>
                    <w:t>Принято решение: 11 за, 0 против.</w:t>
                  </w:r>
                </w:p>
              </w:tc>
            </w:tr>
          </w:tbl>
          <w:p w:rsidR="00565AEA" w:rsidRDefault="00565AEA" w:rsidP="007E289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AB7506" w:rsidRPr="002A684F" w:rsidTr="00AE126D">
        <w:trPr>
          <w:trHeight w:val="360"/>
        </w:trPr>
        <w:tc>
          <w:tcPr>
            <w:tcW w:w="14940" w:type="dxa"/>
            <w:shd w:val="solid" w:color="FFFFFF" w:fill="auto"/>
          </w:tcPr>
          <w:p w:rsidR="00EE5211" w:rsidRPr="003A5382" w:rsidRDefault="00AB7506" w:rsidP="00334D60">
            <w:pPr>
              <w:shd w:val="clear" w:color="auto" w:fill="FFFFFF"/>
              <w:spacing w:before="240" w:after="0" w:line="240" w:lineRule="auto"/>
              <w:ind w:firstLine="882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186167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Оценочная комиссия:</w:t>
            </w:r>
          </w:p>
        </w:tc>
      </w:tr>
    </w:tbl>
    <w:p w:rsidR="00EE5211" w:rsidRDefault="00EE5211" w:rsidP="007D664B">
      <w:pPr>
        <w:shd w:val="clear" w:color="auto" w:fill="FFFFFF"/>
        <w:spacing w:after="0" w:line="240" w:lineRule="auto"/>
        <w:rPr>
          <w:rFonts w:ascii="Sylfaen" w:hAnsi="Sylfaen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802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03"/>
        <w:gridCol w:w="3117"/>
        <w:gridCol w:w="2800"/>
      </w:tblGrid>
      <w:tr w:rsidR="00EE5211" w:rsidRPr="002A684F" w:rsidTr="00A62A6C">
        <w:trPr>
          <w:trHeight w:val="531"/>
        </w:trPr>
        <w:tc>
          <w:tcPr>
            <w:tcW w:w="2103" w:type="dxa"/>
            <w:vAlign w:val="bottom"/>
          </w:tcPr>
          <w:p w:rsidR="00EE5211" w:rsidRPr="001B3A50" w:rsidRDefault="00EE5211" w:rsidP="00A61265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  <w:proofErr w:type="spellStart"/>
            <w:r w:rsidRPr="001B3A50"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  <w:t>Пре</w:t>
            </w:r>
            <w:r w:rsidR="00A61265">
              <w:rPr>
                <w:rFonts w:ascii="GHEA Grapalat" w:hAnsi="GHEA Grapalat" w:cs="Sylfaen"/>
                <w:sz w:val="20"/>
                <w:szCs w:val="20"/>
                <w:lang w:val="ru-RU" w:eastAsia="en-US"/>
              </w:rPr>
              <w:t>дседатель</w:t>
            </w:r>
            <w:proofErr w:type="spellEnd"/>
            <w:r w:rsidRPr="001B3A50"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  <w:t xml:space="preserve"> :</w:t>
            </w:r>
          </w:p>
        </w:tc>
        <w:tc>
          <w:tcPr>
            <w:tcW w:w="3117" w:type="dxa"/>
            <w:vAlign w:val="bottom"/>
          </w:tcPr>
          <w:p w:rsidR="00EE5211" w:rsidRPr="00FC6A36" w:rsidRDefault="00FC6A36" w:rsidP="00FC6A36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EE5211" w:rsidRPr="001B3A50" w:rsidRDefault="00EE5211" w:rsidP="00A62A6C">
            <w:pPr>
              <w:pStyle w:val="Heading1"/>
              <w:spacing w:before="0" w:after="0"/>
              <w:ind w:left="228"/>
              <w:rPr>
                <w:rFonts w:ascii="GHEA Grapalat" w:eastAsia="Arial Unicode MS" w:hAnsi="GHEA Grapalat" w:cs="Arial"/>
                <w:b w:val="0"/>
                <w:sz w:val="20"/>
                <w:szCs w:val="20"/>
              </w:rPr>
            </w:pPr>
            <w:r w:rsidRPr="001B3A50">
              <w:rPr>
                <w:rFonts w:ascii="GHEA Grapalat" w:hAnsi="GHEA Grapalat"/>
                <w:b w:val="0"/>
                <w:sz w:val="20"/>
                <w:szCs w:val="20"/>
                <w:lang w:val="pt-BR"/>
              </w:rPr>
              <w:t>Альфред Кочарян</w:t>
            </w:r>
          </w:p>
        </w:tc>
      </w:tr>
      <w:tr w:rsidR="00EE5211" w:rsidRPr="002A684F" w:rsidTr="00A62A6C">
        <w:trPr>
          <w:trHeight w:val="881"/>
        </w:trPr>
        <w:tc>
          <w:tcPr>
            <w:tcW w:w="2103" w:type="dxa"/>
            <w:vAlign w:val="bottom"/>
          </w:tcPr>
          <w:p w:rsidR="00EE5211" w:rsidRPr="001B3A50" w:rsidRDefault="00EE5211" w:rsidP="00FC6A36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  <w:proofErr w:type="spellStart"/>
            <w:r w:rsidRPr="001B3A50"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  <w:t>Участники</w:t>
            </w:r>
            <w:proofErr w:type="spellEnd"/>
            <w:r w:rsidRPr="001B3A50"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  <w:t xml:space="preserve"> :</w:t>
            </w:r>
          </w:p>
        </w:tc>
        <w:tc>
          <w:tcPr>
            <w:tcW w:w="3117" w:type="dxa"/>
            <w:vAlign w:val="bottom"/>
          </w:tcPr>
          <w:p w:rsidR="00EE5211" w:rsidRPr="001B3A50" w:rsidRDefault="00FC6A36" w:rsidP="00FC6A36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EE5211" w:rsidRPr="001B3A50" w:rsidRDefault="00EE5211" w:rsidP="00A62A6C">
            <w:pPr>
              <w:spacing w:after="0" w:line="240" w:lineRule="auto"/>
              <w:ind w:left="228"/>
              <w:rPr>
                <w:rFonts w:ascii="GHEA Grapalat" w:hAnsi="GHEA Grapalat"/>
                <w:bCs/>
                <w:kern w:val="32"/>
                <w:sz w:val="20"/>
                <w:szCs w:val="20"/>
                <w:lang w:val="x-none" w:eastAsia="x-none"/>
              </w:rPr>
            </w:pPr>
            <w:r w:rsidRPr="001B3A50">
              <w:rPr>
                <w:rFonts w:ascii="GHEA Grapalat" w:hAnsi="GHEA Grapalat" w:cs="Sylfaen"/>
                <w:sz w:val="20"/>
                <w:szCs w:val="20"/>
                <w:lang w:val="hy-AM"/>
              </w:rPr>
              <w:t>Астхик Марабян</w:t>
            </w:r>
          </w:p>
        </w:tc>
      </w:tr>
      <w:tr w:rsidR="00EE5211" w:rsidRPr="001B3A50" w:rsidTr="00A62A6C">
        <w:trPr>
          <w:trHeight w:val="648"/>
        </w:trPr>
        <w:tc>
          <w:tcPr>
            <w:tcW w:w="2103" w:type="dxa"/>
            <w:vAlign w:val="bottom"/>
          </w:tcPr>
          <w:p w:rsidR="00EE5211" w:rsidRPr="001B3A50" w:rsidRDefault="00EE5211" w:rsidP="00FC6A36">
            <w:pPr>
              <w:pStyle w:val="BodyText2"/>
              <w:spacing w:after="0" w:line="240" w:lineRule="auto"/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</w:p>
        </w:tc>
        <w:tc>
          <w:tcPr>
            <w:tcW w:w="3117" w:type="dxa"/>
            <w:vAlign w:val="bottom"/>
          </w:tcPr>
          <w:p w:rsidR="00EE5211" w:rsidRPr="00A62A6C" w:rsidRDefault="00FC6A36" w:rsidP="00A62A6C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EE5211" w:rsidRPr="001B3A50" w:rsidRDefault="00EE5211" w:rsidP="00A62A6C">
            <w:pPr>
              <w:spacing w:after="0" w:line="240" w:lineRule="auto"/>
              <w:ind w:left="228"/>
              <w:rPr>
                <w:rFonts w:ascii="GHEA Grapalat" w:hAnsi="GHEA Grapalat"/>
                <w:bCs/>
                <w:kern w:val="32"/>
                <w:sz w:val="20"/>
                <w:szCs w:val="20"/>
                <w:lang w:val="x-none" w:eastAsia="x-none"/>
              </w:rPr>
            </w:pPr>
            <w:r w:rsidRPr="001B3A50">
              <w:rPr>
                <w:rFonts w:ascii="GHEA Grapalat" w:hAnsi="GHEA Grapalat" w:cs="Sylfaen"/>
                <w:sz w:val="20"/>
                <w:szCs w:val="20"/>
                <w:lang w:val="hy-AM"/>
              </w:rPr>
              <w:t>Гарник Момджян</w:t>
            </w:r>
          </w:p>
        </w:tc>
      </w:tr>
      <w:tr w:rsidR="00EE5211" w:rsidRPr="001B3A50" w:rsidTr="00A62A6C">
        <w:trPr>
          <w:trHeight w:val="648"/>
        </w:trPr>
        <w:tc>
          <w:tcPr>
            <w:tcW w:w="2103" w:type="dxa"/>
            <w:vAlign w:val="bottom"/>
          </w:tcPr>
          <w:p w:rsidR="00EE5211" w:rsidRPr="001B3A50" w:rsidRDefault="00EE5211" w:rsidP="00FC6A36">
            <w:pPr>
              <w:pStyle w:val="BodyText2"/>
              <w:spacing w:after="0" w:line="240" w:lineRule="auto"/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</w:p>
        </w:tc>
        <w:tc>
          <w:tcPr>
            <w:tcW w:w="3117" w:type="dxa"/>
            <w:vAlign w:val="bottom"/>
          </w:tcPr>
          <w:p w:rsidR="00EE5211" w:rsidRPr="00A62A6C" w:rsidRDefault="00FC6A36" w:rsidP="00A62A6C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EE5211" w:rsidRPr="001B3A50" w:rsidRDefault="00EE5211" w:rsidP="00A62A6C">
            <w:pPr>
              <w:spacing w:after="0" w:line="240" w:lineRule="auto"/>
              <w:ind w:left="22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3A50">
              <w:rPr>
                <w:rFonts w:ascii="GHEA Grapalat" w:hAnsi="GHEA Grapalat" w:cs="Sylfaen"/>
                <w:sz w:val="20"/>
                <w:szCs w:val="20"/>
                <w:lang w:val="hy-AM"/>
              </w:rPr>
              <w:t>Гоар Са</w:t>
            </w:r>
            <w:r w:rsidR="003A08CF">
              <w:rPr>
                <w:rFonts w:ascii="GHEA Grapalat" w:hAnsi="GHEA Grapalat" w:cs="Sylfaen"/>
                <w:sz w:val="20"/>
                <w:szCs w:val="20"/>
                <w:lang w:val="ru-RU"/>
              </w:rPr>
              <w:t>и</w:t>
            </w:r>
            <w:r w:rsidRPr="001B3A50">
              <w:rPr>
                <w:rFonts w:ascii="GHEA Grapalat" w:hAnsi="GHEA Grapalat" w:cs="Sylfaen"/>
                <w:sz w:val="20"/>
                <w:szCs w:val="20"/>
                <w:lang w:val="hy-AM"/>
              </w:rPr>
              <w:t>ян</w:t>
            </w:r>
          </w:p>
        </w:tc>
      </w:tr>
      <w:tr w:rsidR="00EE5211" w:rsidRPr="001B3A50" w:rsidTr="00A62A6C">
        <w:trPr>
          <w:trHeight w:val="648"/>
        </w:trPr>
        <w:tc>
          <w:tcPr>
            <w:tcW w:w="2103" w:type="dxa"/>
            <w:vAlign w:val="bottom"/>
          </w:tcPr>
          <w:p w:rsidR="00EE5211" w:rsidRPr="001B3A50" w:rsidRDefault="00EE5211" w:rsidP="00FC6A36">
            <w:pPr>
              <w:pStyle w:val="BodyText2"/>
              <w:spacing w:after="0" w:line="240" w:lineRule="auto"/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</w:p>
        </w:tc>
        <w:tc>
          <w:tcPr>
            <w:tcW w:w="3117" w:type="dxa"/>
            <w:vAlign w:val="bottom"/>
          </w:tcPr>
          <w:p w:rsidR="00EE5211" w:rsidRPr="00A62A6C" w:rsidRDefault="00FC6A36" w:rsidP="00A62A6C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EE5211" w:rsidRPr="001B3A50" w:rsidRDefault="00EE5211" w:rsidP="00A62A6C">
            <w:pPr>
              <w:spacing w:after="0" w:line="240" w:lineRule="auto"/>
              <w:ind w:left="228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B3A50">
              <w:rPr>
                <w:rFonts w:ascii="GHEA Grapalat" w:hAnsi="GHEA Grapalat" w:cs="Sylfaen"/>
                <w:sz w:val="20"/>
                <w:szCs w:val="20"/>
                <w:lang w:val="hy-AM"/>
              </w:rPr>
              <w:t>Заруи Айрапетян</w:t>
            </w:r>
          </w:p>
        </w:tc>
      </w:tr>
      <w:tr w:rsidR="00EE5211" w:rsidRPr="001B3A50" w:rsidTr="00A62A6C">
        <w:trPr>
          <w:trHeight w:val="648"/>
        </w:trPr>
        <w:tc>
          <w:tcPr>
            <w:tcW w:w="2103" w:type="dxa"/>
            <w:vAlign w:val="bottom"/>
          </w:tcPr>
          <w:p w:rsidR="00EE5211" w:rsidRPr="001B3A50" w:rsidRDefault="00EE5211" w:rsidP="00FC6A36">
            <w:pPr>
              <w:pStyle w:val="BodyText2"/>
              <w:spacing w:after="0" w:line="240" w:lineRule="auto"/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</w:p>
        </w:tc>
        <w:tc>
          <w:tcPr>
            <w:tcW w:w="3117" w:type="dxa"/>
            <w:vAlign w:val="bottom"/>
          </w:tcPr>
          <w:p w:rsidR="00EE5211" w:rsidRPr="00A62A6C" w:rsidRDefault="00FC6A36" w:rsidP="00A62A6C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EE5211" w:rsidRPr="001B3A50" w:rsidRDefault="00EE5211" w:rsidP="00A62A6C">
            <w:pPr>
              <w:spacing w:after="0" w:line="240" w:lineRule="auto"/>
              <w:ind w:left="228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B3A50">
              <w:rPr>
                <w:rFonts w:ascii="GHEA Grapalat" w:hAnsi="GHEA Grapalat"/>
                <w:sz w:val="20"/>
                <w:szCs w:val="20"/>
                <w:lang w:val="hy-AM"/>
              </w:rPr>
              <w:t>Ануш Бабаян</w:t>
            </w:r>
          </w:p>
        </w:tc>
      </w:tr>
      <w:tr w:rsidR="00EE5211" w:rsidRPr="001B3A50" w:rsidTr="00A62A6C">
        <w:trPr>
          <w:trHeight w:val="648"/>
        </w:trPr>
        <w:tc>
          <w:tcPr>
            <w:tcW w:w="2103" w:type="dxa"/>
            <w:vAlign w:val="bottom"/>
          </w:tcPr>
          <w:p w:rsidR="00EE5211" w:rsidRPr="001B3A50" w:rsidRDefault="00EE5211" w:rsidP="00FC6A36">
            <w:pPr>
              <w:pStyle w:val="BodyText2"/>
              <w:spacing w:after="0" w:line="240" w:lineRule="auto"/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</w:p>
        </w:tc>
        <w:tc>
          <w:tcPr>
            <w:tcW w:w="3117" w:type="dxa"/>
            <w:vAlign w:val="bottom"/>
          </w:tcPr>
          <w:p w:rsidR="00EE5211" w:rsidRPr="00A62A6C" w:rsidRDefault="00FC6A36" w:rsidP="00A62A6C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EE5211" w:rsidRPr="001B3A50" w:rsidRDefault="00EE5211" w:rsidP="00A62A6C">
            <w:pPr>
              <w:spacing w:after="0" w:line="240" w:lineRule="auto"/>
              <w:ind w:left="22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3A50">
              <w:rPr>
                <w:rFonts w:ascii="GHEA Grapalat" w:hAnsi="GHEA Grapalat"/>
                <w:sz w:val="20"/>
                <w:szCs w:val="20"/>
                <w:lang w:val="hy-AM"/>
              </w:rPr>
              <w:t>Марина Акопян</w:t>
            </w:r>
          </w:p>
        </w:tc>
      </w:tr>
      <w:tr w:rsidR="00EE5211" w:rsidRPr="001B3A50" w:rsidTr="00A62A6C">
        <w:trPr>
          <w:trHeight w:val="648"/>
        </w:trPr>
        <w:tc>
          <w:tcPr>
            <w:tcW w:w="2103" w:type="dxa"/>
            <w:vAlign w:val="bottom"/>
          </w:tcPr>
          <w:p w:rsidR="00EE5211" w:rsidRPr="001B3A50" w:rsidRDefault="00EE5211" w:rsidP="00FC6A36">
            <w:pPr>
              <w:pStyle w:val="BodyText2"/>
              <w:spacing w:after="0" w:line="240" w:lineRule="auto"/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</w:p>
        </w:tc>
        <w:tc>
          <w:tcPr>
            <w:tcW w:w="3117" w:type="dxa"/>
            <w:vAlign w:val="bottom"/>
          </w:tcPr>
          <w:p w:rsidR="00EE5211" w:rsidRPr="00A62A6C" w:rsidRDefault="00FC6A36" w:rsidP="00A62A6C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EE5211" w:rsidRPr="001B3A50" w:rsidRDefault="00EE5211" w:rsidP="00A62A6C">
            <w:pPr>
              <w:spacing w:after="0" w:line="240" w:lineRule="auto"/>
              <w:ind w:left="228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B3A50">
              <w:rPr>
                <w:rFonts w:ascii="GHEA Grapalat" w:hAnsi="GHEA Grapalat" w:cs="Sylfaen"/>
                <w:sz w:val="20"/>
                <w:szCs w:val="20"/>
                <w:lang w:val="hy-AM"/>
              </w:rPr>
              <w:t>Давид Погосян</w:t>
            </w:r>
          </w:p>
        </w:tc>
      </w:tr>
      <w:tr w:rsidR="00EE5211" w:rsidRPr="001B3A50" w:rsidTr="00A62A6C">
        <w:trPr>
          <w:trHeight w:val="648"/>
        </w:trPr>
        <w:tc>
          <w:tcPr>
            <w:tcW w:w="2103" w:type="dxa"/>
            <w:vAlign w:val="bottom"/>
          </w:tcPr>
          <w:p w:rsidR="00EE5211" w:rsidRPr="001B3A50" w:rsidRDefault="00EE5211" w:rsidP="00FC6A36">
            <w:pPr>
              <w:pStyle w:val="BodyText2"/>
              <w:spacing w:after="0" w:line="240" w:lineRule="auto"/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</w:p>
        </w:tc>
        <w:tc>
          <w:tcPr>
            <w:tcW w:w="3117" w:type="dxa"/>
            <w:vAlign w:val="bottom"/>
          </w:tcPr>
          <w:p w:rsidR="00EE5211" w:rsidRPr="00A62A6C" w:rsidRDefault="00FC6A36" w:rsidP="00A62A6C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EE5211" w:rsidRPr="001B3A50" w:rsidRDefault="00EE5211" w:rsidP="00126178">
            <w:pPr>
              <w:spacing w:after="0" w:line="240" w:lineRule="auto"/>
              <w:ind w:left="228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B3A50">
              <w:rPr>
                <w:rFonts w:ascii="GHEA Grapalat" w:hAnsi="GHEA Grapalat" w:cs="Sylfaen"/>
                <w:sz w:val="20"/>
                <w:szCs w:val="20"/>
                <w:lang w:val="hy-AM"/>
              </w:rPr>
              <w:t>Армен О</w:t>
            </w:r>
            <w:proofErr w:type="spellStart"/>
            <w:r w:rsidR="00126178">
              <w:rPr>
                <w:rFonts w:ascii="GHEA Grapalat" w:hAnsi="GHEA Grapalat" w:cs="Sylfaen"/>
                <w:sz w:val="20"/>
                <w:szCs w:val="20"/>
                <w:lang w:val="ru-RU"/>
              </w:rPr>
              <w:t>ганесян</w:t>
            </w:r>
            <w:proofErr w:type="spellEnd"/>
          </w:p>
        </w:tc>
      </w:tr>
      <w:tr w:rsidR="00EE5211" w:rsidRPr="001B3A50" w:rsidTr="00A62A6C">
        <w:trPr>
          <w:trHeight w:val="648"/>
        </w:trPr>
        <w:tc>
          <w:tcPr>
            <w:tcW w:w="2103" w:type="dxa"/>
            <w:vAlign w:val="bottom"/>
          </w:tcPr>
          <w:p w:rsidR="00EE5211" w:rsidRPr="001B3A50" w:rsidRDefault="00EE5211" w:rsidP="00FC6A36">
            <w:pPr>
              <w:pStyle w:val="BodyText2"/>
              <w:spacing w:after="0" w:line="240" w:lineRule="auto"/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</w:p>
        </w:tc>
        <w:tc>
          <w:tcPr>
            <w:tcW w:w="3117" w:type="dxa"/>
            <w:vAlign w:val="bottom"/>
          </w:tcPr>
          <w:p w:rsidR="00EE5211" w:rsidRPr="00A62A6C" w:rsidRDefault="00FC6A36" w:rsidP="00A62A6C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EE5211" w:rsidRPr="001B3A50" w:rsidRDefault="00EE5211" w:rsidP="00A62A6C">
            <w:pPr>
              <w:spacing w:after="0" w:line="240" w:lineRule="auto"/>
              <w:ind w:left="228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B3A50">
              <w:rPr>
                <w:rFonts w:ascii="GHEA Grapalat" w:hAnsi="GHEA Grapalat" w:cs="Sylfaen"/>
                <w:sz w:val="20"/>
                <w:szCs w:val="20"/>
                <w:lang w:val="hy-AM"/>
              </w:rPr>
              <w:t>Анаит Микаелян</w:t>
            </w:r>
          </w:p>
        </w:tc>
      </w:tr>
      <w:tr w:rsidR="00EE5211" w:rsidRPr="001B3A50" w:rsidTr="00A62A6C">
        <w:trPr>
          <w:trHeight w:val="648"/>
        </w:trPr>
        <w:tc>
          <w:tcPr>
            <w:tcW w:w="2103" w:type="dxa"/>
            <w:vAlign w:val="bottom"/>
          </w:tcPr>
          <w:p w:rsidR="00EE5211" w:rsidRPr="001B3A50" w:rsidRDefault="00EE5211" w:rsidP="00FC6A36">
            <w:pPr>
              <w:pStyle w:val="BodyText2"/>
              <w:spacing w:after="0" w:line="240" w:lineRule="auto"/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</w:p>
        </w:tc>
        <w:tc>
          <w:tcPr>
            <w:tcW w:w="3117" w:type="dxa"/>
            <w:vAlign w:val="bottom"/>
          </w:tcPr>
          <w:p w:rsidR="00EE5211" w:rsidRPr="00A62A6C" w:rsidRDefault="00FC6A36" w:rsidP="00A62A6C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EE5211" w:rsidRPr="001B3A50" w:rsidRDefault="00EE5211" w:rsidP="00A62A6C">
            <w:pPr>
              <w:spacing w:after="0" w:line="240" w:lineRule="auto"/>
              <w:ind w:left="228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B3A50">
              <w:rPr>
                <w:rFonts w:ascii="GHEA Grapalat" w:hAnsi="GHEA Grapalat" w:cs="Sylfaen"/>
                <w:sz w:val="20"/>
                <w:szCs w:val="20"/>
                <w:lang w:val="hy-AM"/>
              </w:rPr>
              <w:t>Гурген Гаспарян</w:t>
            </w:r>
          </w:p>
        </w:tc>
      </w:tr>
      <w:tr w:rsidR="00FC6A36" w:rsidRPr="001B3A50" w:rsidTr="00A62A6C">
        <w:trPr>
          <w:trHeight w:val="1170"/>
        </w:trPr>
        <w:tc>
          <w:tcPr>
            <w:tcW w:w="2103" w:type="dxa"/>
            <w:vAlign w:val="bottom"/>
          </w:tcPr>
          <w:p w:rsidR="00FC6A36" w:rsidRPr="001B3A50" w:rsidRDefault="006E39AB" w:rsidP="00FC6A36">
            <w:pPr>
              <w:pStyle w:val="BodyText2"/>
              <w:spacing w:after="0" w:line="240" w:lineRule="auto"/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</w:pPr>
            <w:proofErr w:type="gramStart"/>
            <w:r>
              <w:rPr>
                <w:rFonts w:ascii="GHEA Grapalat" w:hAnsi="GHEA Grapalat" w:cs="Sylfaen"/>
                <w:sz w:val="20"/>
                <w:szCs w:val="20"/>
                <w:lang w:val="ru-RU" w:eastAsia="en-US"/>
              </w:rPr>
              <w:t>С</w:t>
            </w:r>
            <w:r w:rsidR="00FC6A36" w:rsidRPr="001B3A50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 xml:space="preserve">екретарь </w:t>
            </w:r>
            <w:r w:rsidR="00FC6A36" w:rsidRPr="001B3A50">
              <w:rPr>
                <w:rFonts w:ascii="GHEA Grapalat" w:hAnsi="GHEA Grapalat" w:cs="Sylfaen"/>
                <w:sz w:val="20"/>
                <w:szCs w:val="20"/>
                <w:lang w:val="es-ES" w:eastAsia="en-US"/>
              </w:rPr>
              <w:t>:</w:t>
            </w:r>
            <w:proofErr w:type="gramEnd"/>
          </w:p>
        </w:tc>
        <w:tc>
          <w:tcPr>
            <w:tcW w:w="3117" w:type="dxa"/>
            <w:vAlign w:val="bottom"/>
          </w:tcPr>
          <w:p w:rsidR="00FC6A36" w:rsidRDefault="00FC6A36" w:rsidP="00A62A6C">
            <w:pPr>
              <w:pStyle w:val="BodyText2"/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___________________________</w:t>
            </w:r>
          </w:p>
        </w:tc>
        <w:tc>
          <w:tcPr>
            <w:tcW w:w="2800" w:type="dxa"/>
            <w:vAlign w:val="bottom"/>
          </w:tcPr>
          <w:p w:rsidR="00FC6A36" w:rsidRPr="001B3A50" w:rsidRDefault="00FC6A36" w:rsidP="00A62A6C">
            <w:pPr>
              <w:spacing w:after="0" w:line="240" w:lineRule="auto"/>
              <w:ind w:left="228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B3A50">
              <w:rPr>
                <w:rFonts w:ascii="GHEA Grapalat" w:hAnsi="GHEA Grapalat"/>
                <w:sz w:val="20"/>
                <w:szCs w:val="20"/>
                <w:lang w:val="pt-BR"/>
              </w:rPr>
              <w:t xml:space="preserve">Арсен </w:t>
            </w:r>
            <w:proofErr w:type="spellStart"/>
            <w:r w:rsidRPr="001B3A50">
              <w:rPr>
                <w:rFonts w:ascii="GHEA Grapalat" w:hAnsi="GHEA Grapalat"/>
                <w:sz w:val="20"/>
                <w:szCs w:val="20"/>
              </w:rPr>
              <w:t>Согомонян</w:t>
            </w:r>
            <w:proofErr w:type="spellEnd"/>
          </w:p>
        </w:tc>
      </w:tr>
    </w:tbl>
    <w:p w:rsidR="00EE5211" w:rsidRPr="00B20B85" w:rsidRDefault="00EE5211" w:rsidP="00EE5211">
      <w:pPr>
        <w:shd w:val="clear" w:color="auto" w:fill="FFFFFF"/>
        <w:spacing w:after="0" w:line="240" w:lineRule="auto"/>
        <w:rPr>
          <w:rFonts w:ascii="Sylfaen" w:hAnsi="Sylfaen"/>
          <w:lang w:val="af-ZA"/>
        </w:rPr>
      </w:pPr>
    </w:p>
    <w:p w:rsidR="00EE5211" w:rsidRPr="00B20B85" w:rsidRDefault="00EE5211" w:rsidP="007D664B">
      <w:pPr>
        <w:shd w:val="clear" w:color="auto" w:fill="FFFFFF"/>
        <w:spacing w:after="0" w:line="240" w:lineRule="auto"/>
        <w:rPr>
          <w:rFonts w:ascii="Sylfaen" w:hAnsi="Sylfaen"/>
          <w:lang w:val="af-ZA"/>
        </w:rPr>
      </w:pPr>
    </w:p>
    <w:sectPr w:rsidR="00EE5211" w:rsidRPr="00B20B85" w:rsidSect="00EE5211">
      <w:pgSz w:w="15840" w:h="12240" w:orient="landscape"/>
      <w:pgMar w:top="360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0B21A1"/>
    <w:multiLevelType w:val="hybridMultilevel"/>
    <w:tmpl w:val="850527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62E45"/>
    <w:multiLevelType w:val="multilevel"/>
    <w:tmpl w:val="B5282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5120F"/>
    <w:multiLevelType w:val="multilevel"/>
    <w:tmpl w:val="F97A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57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1B271A"/>
    <w:multiLevelType w:val="multilevel"/>
    <w:tmpl w:val="B3E4B992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8">
    <w:nsid w:val="2A9E3337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0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1">
    <w:nsid w:val="45202E45"/>
    <w:multiLevelType w:val="hybridMultilevel"/>
    <w:tmpl w:val="7122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976BE"/>
    <w:multiLevelType w:val="hybridMultilevel"/>
    <w:tmpl w:val="6DBC3298"/>
    <w:lvl w:ilvl="0" w:tplc="EEEEC4EA">
      <w:start w:val="18"/>
      <w:numFmt w:val="bullet"/>
      <w:lvlText w:val="-"/>
      <w:lvlJc w:val="left"/>
      <w:pPr>
        <w:ind w:left="16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>
    <w:nsid w:val="4FCB723D"/>
    <w:multiLevelType w:val="hybridMultilevel"/>
    <w:tmpl w:val="83E0C0DE"/>
    <w:lvl w:ilvl="0" w:tplc="F95CCE30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4">
    <w:nsid w:val="52C221FB"/>
    <w:multiLevelType w:val="hybridMultilevel"/>
    <w:tmpl w:val="E14235C2"/>
    <w:lvl w:ilvl="0" w:tplc="F9667416">
      <w:start w:val="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633A4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6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7">
    <w:nsid w:val="6E061D3D"/>
    <w:multiLevelType w:val="hybridMultilevel"/>
    <w:tmpl w:val="A2F2B4D2"/>
    <w:lvl w:ilvl="0" w:tplc="5452664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3343A0"/>
    <w:multiLevelType w:val="multilevel"/>
    <w:tmpl w:val="04522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993556E"/>
    <w:multiLevelType w:val="multilevel"/>
    <w:tmpl w:val="808888A4"/>
    <w:lvl w:ilvl="0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3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1" w:hanging="2160"/>
      </w:pPr>
      <w:rPr>
        <w:rFonts w:hint="default"/>
      </w:rPr>
    </w:lvl>
  </w:abstractNum>
  <w:abstractNum w:abstractNumId="20">
    <w:nsid w:val="7B92525E"/>
    <w:multiLevelType w:val="hybridMultilevel"/>
    <w:tmpl w:val="6A12B792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17"/>
  </w:num>
  <w:num w:numId="6">
    <w:abstractNumId w:val="4"/>
  </w:num>
  <w:num w:numId="7">
    <w:abstractNumId w:val="12"/>
  </w:num>
  <w:num w:numId="8">
    <w:abstractNumId w:val="0"/>
  </w:num>
  <w:num w:numId="9">
    <w:abstractNumId w:val="7"/>
  </w:num>
  <w:num w:numId="10">
    <w:abstractNumId w:val="15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20"/>
  </w:num>
  <w:num w:numId="16">
    <w:abstractNumId w:val="5"/>
  </w:num>
  <w:num w:numId="17">
    <w:abstractNumId w:val="2"/>
  </w:num>
  <w:num w:numId="18">
    <w:abstractNumId w:val="19"/>
  </w:num>
  <w:num w:numId="19">
    <w:abstractNumId w:val="1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0036D8"/>
    <w:rsid w:val="00004213"/>
    <w:rsid w:val="000125C7"/>
    <w:rsid w:val="0002169B"/>
    <w:rsid w:val="00022AD6"/>
    <w:rsid w:val="00023D33"/>
    <w:rsid w:val="00024F58"/>
    <w:rsid w:val="0003030B"/>
    <w:rsid w:val="000305D6"/>
    <w:rsid w:val="000316A3"/>
    <w:rsid w:val="00037FA7"/>
    <w:rsid w:val="000414FE"/>
    <w:rsid w:val="000430F2"/>
    <w:rsid w:val="00044619"/>
    <w:rsid w:val="000464CC"/>
    <w:rsid w:val="000545A3"/>
    <w:rsid w:val="00057219"/>
    <w:rsid w:val="000629D6"/>
    <w:rsid w:val="00065978"/>
    <w:rsid w:val="00067602"/>
    <w:rsid w:val="00072B83"/>
    <w:rsid w:val="000772EC"/>
    <w:rsid w:val="0007740A"/>
    <w:rsid w:val="000824B8"/>
    <w:rsid w:val="0008322E"/>
    <w:rsid w:val="00091029"/>
    <w:rsid w:val="00092939"/>
    <w:rsid w:val="00093DD4"/>
    <w:rsid w:val="00097F7C"/>
    <w:rsid w:val="000A1467"/>
    <w:rsid w:val="000A1E9E"/>
    <w:rsid w:val="000A358E"/>
    <w:rsid w:val="000A4F2C"/>
    <w:rsid w:val="000A4F50"/>
    <w:rsid w:val="000A5B7E"/>
    <w:rsid w:val="000B0CA6"/>
    <w:rsid w:val="000B166E"/>
    <w:rsid w:val="000B5F73"/>
    <w:rsid w:val="000B6843"/>
    <w:rsid w:val="000C23C3"/>
    <w:rsid w:val="000C2C03"/>
    <w:rsid w:val="000C2D31"/>
    <w:rsid w:val="000C7455"/>
    <w:rsid w:val="000D128B"/>
    <w:rsid w:val="000D3708"/>
    <w:rsid w:val="000D6948"/>
    <w:rsid w:val="000E4363"/>
    <w:rsid w:val="000E4F48"/>
    <w:rsid w:val="000E525F"/>
    <w:rsid w:val="000E558E"/>
    <w:rsid w:val="000F18E2"/>
    <w:rsid w:val="000F4F44"/>
    <w:rsid w:val="000F507E"/>
    <w:rsid w:val="000F7E05"/>
    <w:rsid w:val="00105333"/>
    <w:rsid w:val="00106939"/>
    <w:rsid w:val="00107ACD"/>
    <w:rsid w:val="001118C6"/>
    <w:rsid w:val="00112261"/>
    <w:rsid w:val="001146EB"/>
    <w:rsid w:val="00120172"/>
    <w:rsid w:val="00120A1A"/>
    <w:rsid w:val="00120A99"/>
    <w:rsid w:val="00121707"/>
    <w:rsid w:val="00125325"/>
    <w:rsid w:val="00126178"/>
    <w:rsid w:val="00136BA1"/>
    <w:rsid w:val="001459E9"/>
    <w:rsid w:val="00150898"/>
    <w:rsid w:val="00153C00"/>
    <w:rsid w:val="00163549"/>
    <w:rsid w:val="00163BD8"/>
    <w:rsid w:val="0016582F"/>
    <w:rsid w:val="00167396"/>
    <w:rsid w:val="00174869"/>
    <w:rsid w:val="001749AB"/>
    <w:rsid w:val="00174F5F"/>
    <w:rsid w:val="001767D5"/>
    <w:rsid w:val="0018209A"/>
    <w:rsid w:val="001823FB"/>
    <w:rsid w:val="001848DD"/>
    <w:rsid w:val="00185DA9"/>
    <w:rsid w:val="00186167"/>
    <w:rsid w:val="0019102C"/>
    <w:rsid w:val="0019106C"/>
    <w:rsid w:val="00197D01"/>
    <w:rsid w:val="001B13DF"/>
    <w:rsid w:val="001B2571"/>
    <w:rsid w:val="001B2C42"/>
    <w:rsid w:val="001B3A50"/>
    <w:rsid w:val="001B4A52"/>
    <w:rsid w:val="001B78AF"/>
    <w:rsid w:val="001C2753"/>
    <w:rsid w:val="001C6EDF"/>
    <w:rsid w:val="001C7092"/>
    <w:rsid w:val="001D05B5"/>
    <w:rsid w:val="001D17E8"/>
    <w:rsid w:val="001D4C16"/>
    <w:rsid w:val="001E2671"/>
    <w:rsid w:val="001E468A"/>
    <w:rsid w:val="001E52E7"/>
    <w:rsid w:val="001E7676"/>
    <w:rsid w:val="001E7EBE"/>
    <w:rsid w:val="001F1782"/>
    <w:rsid w:val="001F2E9F"/>
    <w:rsid w:val="001F38EA"/>
    <w:rsid w:val="001F704B"/>
    <w:rsid w:val="002054C7"/>
    <w:rsid w:val="00206600"/>
    <w:rsid w:val="00207369"/>
    <w:rsid w:val="0022309C"/>
    <w:rsid w:val="002237E4"/>
    <w:rsid w:val="00225BED"/>
    <w:rsid w:val="00230B6E"/>
    <w:rsid w:val="002313C4"/>
    <w:rsid w:val="002349BE"/>
    <w:rsid w:val="00246212"/>
    <w:rsid w:val="00246DB9"/>
    <w:rsid w:val="0024755F"/>
    <w:rsid w:val="0026076F"/>
    <w:rsid w:val="002642D4"/>
    <w:rsid w:val="00267F94"/>
    <w:rsid w:val="00276CB3"/>
    <w:rsid w:val="002814AC"/>
    <w:rsid w:val="0028509D"/>
    <w:rsid w:val="00292D07"/>
    <w:rsid w:val="00293A7C"/>
    <w:rsid w:val="0029583C"/>
    <w:rsid w:val="00297525"/>
    <w:rsid w:val="002A0375"/>
    <w:rsid w:val="002A684F"/>
    <w:rsid w:val="002A7D32"/>
    <w:rsid w:val="002B380F"/>
    <w:rsid w:val="002C346E"/>
    <w:rsid w:val="002C3FB4"/>
    <w:rsid w:val="002C677C"/>
    <w:rsid w:val="002D2B2E"/>
    <w:rsid w:val="002D4949"/>
    <w:rsid w:val="002D7795"/>
    <w:rsid w:val="002E234F"/>
    <w:rsid w:val="002E30D8"/>
    <w:rsid w:val="002E63B8"/>
    <w:rsid w:val="002E7CE9"/>
    <w:rsid w:val="002F50E8"/>
    <w:rsid w:val="00301686"/>
    <w:rsid w:val="00301B55"/>
    <w:rsid w:val="00304D63"/>
    <w:rsid w:val="00312296"/>
    <w:rsid w:val="0032026F"/>
    <w:rsid w:val="00323A63"/>
    <w:rsid w:val="0033080D"/>
    <w:rsid w:val="0033427B"/>
    <w:rsid w:val="00334D60"/>
    <w:rsid w:val="00344B19"/>
    <w:rsid w:val="003453A1"/>
    <w:rsid w:val="00347E21"/>
    <w:rsid w:val="00355873"/>
    <w:rsid w:val="0037131F"/>
    <w:rsid w:val="0037714A"/>
    <w:rsid w:val="003830C7"/>
    <w:rsid w:val="00384688"/>
    <w:rsid w:val="00386F0E"/>
    <w:rsid w:val="0039295F"/>
    <w:rsid w:val="00394F2A"/>
    <w:rsid w:val="003A08CF"/>
    <w:rsid w:val="003A1160"/>
    <w:rsid w:val="003A446C"/>
    <w:rsid w:val="003A5382"/>
    <w:rsid w:val="003A57F9"/>
    <w:rsid w:val="003A7AFE"/>
    <w:rsid w:val="003B074F"/>
    <w:rsid w:val="003B0930"/>
    <w:rsid w:val="003B2AA3"/>
    <w:rsid w:val="003B445A"/>
    <w:rsid w:val="003B70C9"/>
    <w:rsid w:val="003C1E2E"/>
    <w:rsid w:val="003C7619"/>
    <w:rsid w:val="003E59F7"/>
    <w:rsid w:val="003E7FA6"/>
    <w:rsid w:val="003F04CF"/>
    <w:rsid w:val="003F162D"/>
    <w:rsid w:val="00401FA4"/>
    <w:rsid w:val="004023DD"/>
    <w:rsid w:val="00404910"/>
    <w:rsid w:val="00405DDB"/>
    <w:rsid w:val="0041300B"/>
    <w:rsid w:val="0041488D"/>
    <w:rsid w:val="004169B3"/>
    <w:rsid w:val="00420EBC"/>
    <w:rsid w:val="00423398"/>
    <w:rsid w:val="00424FB1"/>
    <w:rsid w:val="004305BB"/>
    <w:rsid w:val="004334E6"/>
    <w:rsid w:val="00433CF8"/>
    <w:rsid w:val="004354EE"/>
    <w:rsid w:val="004359AF"/>
    <w:rsid w:val="00441E60"/>
    <w:rsid w:val="00442ABC"/>
    <w:rsid w:val="004479B5"/>
    <w:rsid w:val="00447D88"/>
    <w:rsid w:val="00457CB6"/>
    <w:rsid w:val="0046660A"/>
    <w:rsid w:val="00470280"/>
    <w:rsid w:val="0047101C"/>
    <w:rsid w:val="004731C0"/>
    <w:rsid w:val="00475927"/>
    <w:rsid w:val="0048061C"/>
    <w:rsid w:val="00481677"/>
    <w:rsid w:val="00484D93"/>
    <w:rsid w:val="00486063"/>
    <w:rsid w:val="00487C03"/>
    <w:rsid w:val="00490416"/>
    <w:rsid w:val="0049307C"/>
    <w:rsid w:val="00493166"/>
    <w:rsid w:val="004937C8"/>
    <w:rsid w:val="0049442A"/>
    <w:rsid w:val="00494894"/>
    <w:rsid w:val="00495DB2"/>
    <w:rsid w:val="004A0262"/>
    <w:rsid w:val="004A51D3"/>
    <w:rsid w:val="004A5231"/>
    <w:rsid w:val="004A5C0F"/>
    <w:rsid w:val="004B37F5"/>
    <w:rsid w:val="004B64C6"/>
    <w:rsid w:val="004C0187"/>
    <w:rsid w:val="004C0C65"/>
    <w:rsid w:val="004C1A2F"/>
    <w:rsid w:val="004C208B"/>
    <w:rsid w:val="004C2CF4"/>
    <w:rsid w:val="004C43EF"/>
    <w:rsid w:val="004D0B4B"/>
    <w:rsid w:val="004D2340"/>
    <w:rsid w:val="004D3887"/>
    <w:rsid w:val="004D5522"/>
    <w:rsid w:val="004D7EF0"/>
    <w:rsid w:val="004E29D3"/>
    <w:rsid w:val="004E2E54"/>
    <w:rsid w:val="004E42FA"/>
    <w:rsid w:val="004E43E9"/>
    <w:rsid w:val="004E4A22"/>
    <w:rsid w:val="004E5BE4"/>
    <w:rsid w:val="004E7F6D"/>
    <w:rsid w:val="004F0D55"/>
    <w:rsid w:val="004F2B66"/>
    <w:rsid w:val="004F3C20"/>
    <w:rsid w:val="00501049"/>
    <w:rsid w:val="00501130"/>
    <w:rsid w:val="005017B2"/>
    <w:rsid w:val="0050272E"/>
    <w:rsid w:val="00504D6C"/>
    <w:rsid w:val="00504E78"/>
    <w:rsid w:val="00512B21"/>
    <w:rsid w:val="00514A63"/>
    <w:rsid w:val="00515500"/>
    <w:rsid w:val="00515A7B"/>
    <w:rsid w:val="00530D08"/>
    <w:rsid w:val="00536619"/>
    <w:rsid w:val="00541A80"/>
    <w:rsid w:val="00542B28"/>
    <w:rsid w:val="00545348"/>
    <w:rsid w:val="0054598A"/>
    <w:rsid w:val="005550AC"/>
    <w:rsid w:val="005604D2"/>
    <w:rsid w:val="00560D1B"/>
    <w:rsid w:val="0056396B"/>
    <w:rsid w:val="00564F53"/>
    <w:rsid w:val="00565AEA"/>
    <w:rsid w:val="00570C95"/>
    <w:rsid w:val="005721A1"/>
    <w:rsid w:val="00574320"/>
    <w:rsid w:val="00574F81"/>
    <w:rsid w:val="005764BA"/>
    <w:rsid w:val="00583A98"/>
    <w:rsid w:val="00583AE4"/>
    <w:rsid w:val="0058486D"/>
    <w:rsid w:val="005916A4"/>
    <w:rsid w:val="00591CBA"/>
    <w:rsid w:val="00595695"/>
    <w:rsid w:val="0059587A"/>
    <w:rsid w:val="00597CFA"/>
    <w:rsid w:val="005A165D"/>
    <w:rsid w:val="005A1922"/>
    <w:rsid w:val="005A652A"/>
    <w:rsid w:val="005A6BA0"/>
    <w:rsid w:val="005B1D85"/>
    <w:rsid w:val="005B4732"/>
    <w:rsid w:val="005C30B6"/>
    <w:rsid w:val="005D3E0D"/>
    <w:rsid w:val="005E6005"/>
    <w:rsid w:val="005E7518"/>
    <w:rsid w:val="005F181A"/>
    <w:rsid w:val="005F274F"/>
    <w:rsid w:val="006039FF"/>
    <w:rsid w:val="00603A88"/>
    <w:rsid w:val="00610020"/>
    <w:rsid w:val="006112CF"/>
    <w:rsid w:val="00611ADB"/>
    <w:rsid w:val="0061479E"/>
    <w:rsid w:val="00616ECC"/>
    <w:rsid w:val="00622895"/>
    <w:rsid w:val="006229A8"/>
    <w:rsid w:val="00622D60"/>
    <w:rsid w:val="006233D8"/>
    <w:rsid w:val="00627109"/>
    <w:rsid w:val="00641573"/>
    <w:rsid w:val="00644F37"/>
    <w:rsid w:val="006458F8"/>
    <w:rsid w:val="006461AF"/>
    <w:rsid w:val="00647C8D"/>
    <w:rsid w:val="00650FF2"/>
    <w:rsid w:val="00655042"/>
    <w:rsid w:val="00656DFE"/>
    <w:rsid w:val="0065728C"/>
    <w:rsid w:val="00661799"/>
    <w:rsid w:val="006644FA"/>
    <w:rsid w:val="006658D1"/>
    <w:rsid w:val="00667189"/>
    <w:rsid w:val="00672774"/>
    <w:rsid w:val="00674654"/>
    <w:rsid w:val="00674EBE"/>
    <w:rsid w:val="006758EC"/>
    <w:rsid w:val="00675C4E"/>
    <w:rsid w:val="006768A7"/>
    <w:rsid w:val="006852A1"/>
    <w:rsid w:val="00685DEC"/>
    <w:rsid w:val="00690785"/>
    <w:rsid w:val="00693BEC"/>
    <w:rsid w:val="00694411"/>
    <w:rsid w:val="00695F25"/>
    <w:rsid w:val="006A219D"/>
    <w:rsid w:val="006A4546"/>
    <w:rsid w:val="006A6A1F"/>
    <w:rsid w:val="006A6E41"/>
    <w:rsid w:val="006B2B55"/>
    <w:rsid w:val="006B2D85"/>
    <w:rsid w:val="006B3357"/>
    <w:rsid w:val="006B383D"/>
    <w:rsid w:val="006B6D48"/>
    <w:rsid w:val="006C02F1"/>
    <w:rsid w:val="006C202B"/>
    <w:rsid w:val="006C31FF"/>
    <w:rsid w:val="006C4644"/>
    <w:rsid w:val="006D512E"/>
    <w:rsid w:val="006D60C8"/>
    <w:rsid w:val="006D6AB5"/>
    <w:rsid w:val="006E2E43"/>
    <w:rsid w:val="006E39AB"/>
    <w:rsid w:val="006E5242"/>
    <w:rsid w:val="006F5FD4"/>
    <w:rsid w:val="006F6070"/>
    <w:rsid w:val="00703E22"/>
    <w:rsid w:val="0070497A"/>
    <w:rsid w:val="00710EC4"/>
    <w:rsid w:val="00712577"/>
    <w:rsid w:val="00713A5D"/>
    <w:rsid w:val="0071457C"/>
    <w:rsid w:val="00714F85"/>
    <w:rsid w:val="00717E64"/>
    <w:rsid w:val="0072026E"/>
    <w:rsid w:val="0072089D"/>
    <w:rsid w:val="00720ECF"/>
    <w:rsid w:val="00724009"/>
    <w:rsid w:val="0072514A"/>
    <w:rsid w:val="00734F1A"/>
    <w:rsid w:val="0074061F"/>
    <w:rsid w:val="007458BE"/>
    <w:rsid w:val="007504EA"/>
    <w:rsid w:val="0075311D"/>
    <w:rsid w:val="007558B3"/>
    <w:rsid w:val="00762E86"/>
    <w:rsid w:val="007633A5"/>
    <w:rsid w:val="007655A0"/>
    <w:rsid w:val="00767FDE"/>
    <w:rsid w:val="00772F83"/>
    <w:rsid w:val="00785DFD"/>
    <w:rsid w:val="00793CDA"/>
    <w:rsid w:val="00795285"/>
    <w:rsid w:val="007956C8"/>
    <w:rsid w:val="007A1BDC"/>
    <w:rsid w:val="007A5A0A"/>
    <w:rsid w:val="007B0CC6"/>
    <w:rsid w:val="007B2DA4"/>
    <w:rsid w:val="007B3700"/>
    <w:rsid w:val="007B7EBD"/>
    <w:rsid w:val="007C02D3"/>
    <w:rsid w:val="007C207A"/>
    <w:rsid w:val="007C3735"/>
    <w:rsid w:val="007D4D13"/>
    <w:rsid w:val="007D664B"/>
    <w:rsid w:val="007D70A4"/>
    <w:rsid w:val="007E2894"/>
    <w:rsid w:val="007E68E3"/>
    <w:rsid w:val="007E6D4C"/>
    <w:rsid w:val="007F11E3"/>
    <w:rsid w:val="007F20E0"/>
    <w:rsid w:val="007F3307"/>
    <w:rsid w:val="007F454B"/>
    <w:rsid w:val="007F4AD4"/>
    <w:rsid w:val="007F70BA"/>
    <w:rsid w:val="00800843"/>
    <w:rsid w:val="00804B4C"/>
    <w:rsid w:val="00811277"/>
    <w:rsid w:val="0081315A"/>
    <w:rsid w:val="008141BC"/>
    <w:rsid w:val="008146C5"/>
    <w:rsid w:val="00814F01"/>
    <w:rsid w:val="0082189F"/>
    <w:rsid w:val="00821DBC"/>
    <w:rsid w:val="0082251A"/>
    <w:rsid w:val="0082613A"/>
    <w:rsid w:val="00826881"/>
    <w:rsid w:val="0082730E"/>
    <w:rsid w:val="00831CBA"/>
    <w:rsid w:val="00836FFD"/>
    <w:rsid w:val="0083785D"/>
    <w:rsid w:val="00840141"/>
    <w:rsid w:val="00847072"/>
    <w:rsid w:val="00847F13"/>
    <w:rsid w:val="008514FE"/>
    <w:rsid w:val="00851850"/>
    <w:rsid w:val="00853C2E"/>
    <w:rsid w:val="00855505"/>
    <w:rsid w:val="00861DA8"/>
    <w:rsid w:val="00865E8C"/>
    <w:rsid w:val="00872880"/>
    <w:rsid w:val="00876105"/>
    <w:rsid w:val="00877D47"/>
    <w:rsid w:val="008809F4"/>
    <w:rsid w:val="00894757"/>
    <w:rsid w:val="00896290"/>
    <w:rsid w:val="00896B9A"/>
    <w:rsid w:val="008A75F7"/>
    <w:rsid w:val="008B0E88"/>
    <w:rsid w:val="008B16C2"/>
    <w:rsid w:val="008B4644"/>
    <w:rsid w:val="008C2EB1"/>
    <w:rsid w:val="008C45A2"/>
    <w:rsid w:val="008C7B93"/>
    <w:rsid w:val="008D116E"/>
    <w:rsid w:val="008E3553"/>
    <w:rsid w:val="008E3A3E"/>
    <w:rsid w:val="008E4D31"/>
    <w:rsid w:val="008F05BB"/>
    <w:rsid w:val="008F7E03"/>
    <w:rsid w:val="0090496C"/>
    <w:rsid w:val="00914F92"/>
    <w:rsid w:val="00915EBB"/>
    <w:rsid w:val="009205AA"/>
    <w:rsid w:val="00923746"/>
    <w:rsid w:val="00926356"/>
    <w:rsid w:val="009303A6"/>
    <w:rsid w:val="00930A32"/>
    <w:rsid w:val="00932BEA"/>
    <w:rsid w:val="00934D81"/>
    <w:rsid w:val="0093657B"/>
    <w:rsid w:val="00937DAA"/>
    <w:rsid w:val="00940CB2"/>
    <w:rsid w:val="009423D4"/>
    <w:rsid w:val="0094382A"/>
    <w:rsid w:val="00945866"/>
    <w:rsid w:val="00947ADA"/>
    <w:rsid w:val="00947D0E"/>
    <w:rsid w:val="00952016"/>
    <w:rsid w:val="009539BE"/>
    <w:rsid w:val="00962B35"/>
    <w:rsid w:val="00964591"/>
    <w:rsid w:val="00965EA5"/>
    <w:rsid w:val="00972329"/>
    <w:rsid w:val="009753C1"/>
    <w:rsid w:val="00984850"/>
    <w:rsid w:val="00993DEC"/>
    <w:rsid w:val="009A00A1"/>
    <w:rsid w:val="009A0EC3"/>
    <w:rsid w:val="009A1675"/>
    <w:rsid w:val="009A506C"/>
    <w:rsid w:val="009A5FA7"/>
    <w:rsid w:val="009A7575"/>
    <w:rsid w:val="009A7B60"/>
    <w:rsid w:val="009A7CE1"/>
    <w:rsid w:val="009B004A"/>
    <w:rsid w:val="009B02F7"/>
    <w:rsid w:val="009B0CE9"/>
    <w:rsid w:val="009B0FC1"/>
    <w:rsid w:val="009B3499"/>
    <w:rsid w:val="009B5E3A"/>
    <w:rsid w:val="009C454F"/>
    <w:rsid w:val="009C45E7"/>
    <w:rsid w:val="009C6FB6"/>
    <w:rsid w:val="009D1937"/>
    <w:rsid w:val="009D6489"/>
    <w:rsid w:val="009E51A1"/>
    <w:rsid w:val="009E70DF"/>
    <w:rsid w:val="009F0C63"/>
    <w:rsid w:val="009F1107"/>
    <w:rsid w:val="009F3BFF"/>
    <w:rsid w:val="00A00521"/>
    <w:rsid w:val="00A00548"/>
    <w:rsid w:val="00A02972"/>
    <w:rsid w:val="00A05929"/>
    <w:rsid w:val="00A05FD5"/>
    <w:rsid w:val="00A10443"/>
    <w:rsid w:val="00A17288"/>
    <w:rsid w:val="00A25643"/>
    <w:rsid w:val="00A31B2C"/>
    <w:rsid w:val="00A4001C"/>
    <w:rsid w:val="00A40D95"/>
    <w:rsid w:val="00A4305F"/>
    <w:rsid w:val="00A4622A"/>
    <w:rsid w:val="00A47C74"/>
    <w:rsid w:val="00A57805"/>
    <w:rsid w:val="00A61265"/>
    <w:rsid w:val="00A62A6C"/>
    <w:rsid w:val="00A65382"/>
    <w:rsid w:val="00A664B0"/>
    <w:rsid w:val="00A729F6"/>
    <w:rsid w:val="00A75E21"/>
    <w:rsid w:val="00A83479"/>
    <w:rsid w:val="00A86793"/>
    <w:rsid w:val="00A87EA3"/>
    <w:rsid w:val="00A93227"/>
    <w:rsid w:val="00A9323B"/>
    <w:rsid w:val="00A940F8"/>
    <w:rsid w:val="00A97052"/>
    <w:rsid w:val="00A97642"/>
    <w:rsid w:val="00AA280E"/>
    <w:rsid w:val="00AA2AE5"/>
    <w:rsid w:val="00AB0B0A"/>
    <w:rsid w:val="00AB1263"/>
    <w:rsid w:val="00AB61EA"/>
    <w:rsid w:val="00AB7506"/>
    <w:rsid w:val="00AB7E2F"/>
    <w:rsid w:val="00AC5D6A"/>
    <w:rsid w:val="00AC7E4D"/>
    <w:rsid w:val="00AD00B2"/>
    <w:rsid w:val="00AD1C11"/>
    <w:rsid w:val="00AD443F"/>
    <w:rsid w:val="00AE126D"/>
    <w:rsid w:val="00AE1E47"/>
    <w:rsid w:val="00AE74B2"/>
    <w:rsid w:val="00AF043D"/>
    <w:rsid w:val="00AF4116"/>
    <w:rsid w:val="00AF51FA"/>
    <w:rsid w:val="00AF640C"/>
    <w:rsid w:val="00B03C04"/>
    <w:rsid w:val="00B03E7A"/>
    <w:rsid w:val="00B16DD3"/>
    <w:rsid w:val="00B20B85"/>
    <w:rsid w:val="00B213C3"/>
    <w:rsid w:val="00B23A4C"/>
    <w:rsid w:val="00B259CF"/>
    <w:rsid w:val="00B272D6"/>
    <w:rsid w:val="00B27E76"/>
    <w:rsid w:val="00B3090A"/>
    <w:rsid w:val="00B30BFB"/>
    <w:rsid w:val="00B32A72"/>
    <w:rsid w:val="00B32B90"/>
    <w:rsid w:val="00B42292"/>
    <w:rsid w:val="00B47141"/>
    <w:rsid w:val="00B55515"/>
    <w:rsid w:val="00B562BD"/>
    <w:rsid w:val="00B56AFC"/>
    <w:rsid w:val="00B62313"/>
    <w:rsid w:val="00B70F4A"/>
    <w:rsid w:val="00B73618"/>
    <w:rsid w:val="00B7789B"/>
    <w:rsid w:val="00B80945"/>
    <w:rsid w:val="00B82792"/>
    <w:rsid w:val="00B830B9"/>
    <w:rsid w:val="00B91D08"/>
    <w:rsid w:val="00B93928"/>
    <w:rsid w:val="00BA152D"/>
    <w:rsid w:val="00BA15EF"/>
    <w:rsid w:val="00BA57CB"/>
    <w:rsid w:val="00BB0B1C"/>
    <w:rsid w:val="00BB0FDB"/>
    <w:rsid w:val="00BB1793"/>
    <w:rsid w:val="00BB2AD8"/>
    <w:rsid w:val="00BB2C14"/>
    <w:rsid w:val="00BB71B0"/>
    <w:rsid w:val="00BC383F"/>
    <w:rsid w:val="00BC51D8"/>
    <w:rsid w:val="00BC5A81"/>
    <w:rsid w:val="00BD484B"/>
    <w:rsid w:val="00BE0149"/>
    <w:rsid w:val="00BE3080"/>
    <w:rsid w:val="00BE4FA2"/>
    <w:rsid w:val="00BE72F0"/>
    <w:rsid w:val="00BE7EEB"/>
    <w:rsid w:val="00BF42DF"/>
    <w:rsid w:val="00BF6582"/>
    <w:rsid w:val="00BF7574"/>
    <w:rsid w:val="00C00FDB"/>
    <w:rsid w:val="00C0131C"/>
    <w:rsid w:val="00C047BE"/>
    <w:rsid w:val="00C075BC"/>
    <w:rsid w:val="00C12249"/>
    <w:rsid w:val="00C176DB"/>
    <w:rsid w:val="00C20D31"/>
    <w:rsid w:val="00C234EF"/>
    <w:rsid w:val="00C24666"/>
    <w:rsid w:val="00C33363"/>
    <w:rsid w:val="00C3379D"/>
    <w:rsid w:val="00C3650C"/>
    <w:rsid w:val="00C3772E"/>
    <w:rsid w:val="00C37C95"/>
    <w:rsid w:val="00C40552"/>
    <w:rsid w:val="00C4213E"/>
    <w:rsid w:val="00C445E2"/>
    <w:rsid w:val="00C4466E"/>
    <w:rsid w:val="00C47C57"/>
    <w:rsid w:val="00C57EEB"/>
    <w:rsid w:val="00C70B10"/>
    <w:rsid w:val="00C72F6A"/>
    <w:rsid w:val="00C73216"/>
    <w:rsid w:val="00C763BA"/>
    <w:rsid w:val="00C94EB9"/>
    <w:rsid w:val="00C958AC"/>
    <w:rsid w:val="00C967ED"/>
    <w:rsid w:val="00C97E03"/>
    <w:rsid w:val="00CA5C23"/>
    <w:rsid w:val="00CA6D30"/>
    <w:rsid w:val="00CA7664"/>
    <w:rsid w:val="00CB20A7"/>
    <w:rsid w:val="00CC48A1"/>
    <w:rsid w:val="00CC4FED"/>
    <w:rsid w:val="00CD1A7C"/>
    <w:rsid w:val="00CD3070"/>
    <w:rsid w:val="00CD5ABD"/>
    <w:rsid w:val="00CD5F59"/>
    <w:rsid w:val="00CE2C22"/>
    <w:rsid w:val="00CE3889"/>
    <w:rsid w:val="00CE67D6"/>
    <w:rsid w:val="00CF0335"/>
    <w:rsid w:val="00CF1A2B"/>
    <w:rsid w:val="00CF249F"/>
    <w:rsid w:val="00CF4DB6"/>
    <w:rsid w:val="00D018BA"/>
    <w:rsid w:val="00D023EC"/>
    <w:rsid w:val="00D03CBA"/>
    <w:rsid w:val="00D05C4B"/>
    <w:rsid w:val="00D06941"/>
    <w:rsid w:val="00D1102E"/>
    <w:rsid w:val="00D15E88"/>
    <w:rsid w:val="00D206F7"/>
    <w:rsid w:val="00D214BD"/>
    <w:rsid w:val="00D2233A"/>
    <w:rsid w:val="00D31AF7"/>
    <w:rsid w:val="00D36F16"/>
    <w:rsid w:val="00D4287B"/>
    <w:rsid w:val="00D43D49"/>
    <w:rsid w:val="00D44D91"/>
    <w:rsid w:val="00D50926"/>
    <w:rsid w:val="00D57A25"/>
    <w:rsid w:val="00D6401C"/>
    <w:rsid w:val="00D641AA"/>
    <w:rsid w:val="00D71770"/>
    <w:rsid w:val="00D727AE"/>
    <w:rsid w:val="00D80A93"/>
    <w:rsid w:val="00D80D4F"/>
    <w:rsid w:val="00D875AB"/>
    <w:rsid w:val="00D90560"/>
    <w:rsid w:val="00D9608F"/>
    <w:rsid w:val="00DA1E8E"/>
    <w:rsid w:val="00DA3B55"/>
    <w:rsid w:val="00DA7F30"/>
    <w:rsid w:val="00DB3BB9"/>
    <w:rsid w:val="00DC32FB"/>
    <w:rsid w:val="00DD2C95"/>
    <w:rsid w:val="00DE4D11"/>
    <w:rsid w:val="00DE5E73"/>
    <w:rsid w:val="00DE6498"/>
    <w:rsid w:val="00DF1DD4"/>
    <w:rsid w:val="00DF6AFA"/>
    <w:rsid w:val="00E0171F"/>
    <w:rsid w:val="00E0610B"/>
    <w:rsid w:val="00E112DD"/>
    <w:rsid w:val="00E16FAB"/>
    <w:rsid w:val="00E201C5"/>
    <w:rsid w:val="00E25CD0"/>
    <w:rsid w:val="00E40531"/>
    <w:rsid w:val="00E41B8B"/>
    <w:rsid w:val="00E41B94"/>
    <w:rsid w:val="00E41F6F"/>
    <w:rsid w:val="00E4717C"/>
    <w:rsid w:val="00E50DF0"/>
    <w:rsid w:val="00E50EA8"/>
    <w:rsid w:val="00E530C6"/>
    <w:rsid w:val="00E5772F"/>
    <w:rsid w:val="00E57B8F"/>
    <w:rsid w:val="00E64367"/>
    <w:rsid w:val="00E72510"/>
    <w:rsid w:val="00E777FE"/>
    <w:rsid w:val="00E804F1"/>
    <w:rsid w:val="00E908A0"/>
    <w:rsid w:val="00EB09BD"/>
    <w:rsid w:val="00EB46FC"/>
    <w:rsid w:val="00EB4F5C"/>
    <w:rsid w:val="00EB5AA0"/>
    <w:rsid w:val="00EC6F48"/>
    <w:rsid w:val="00ED00F4"/>
    <w:rsid w:val="00ED016D"/>
    <w:rsid w:val="00ED40F6"/>
    <w:rsid w:val="00ED4BED"/>
    <w:rsid w:val="00ED6712"/>
    <w:rsid w:val="00EE0391"/>
    <w:rsid w:val="00EE0707"/>
    <w:rsid w:val="00EE4D28"/>
    <w:rsid w:val="00EE5211"/>
    <w:rsid w:val="00EF1CF2"/>
    <w:rsid w:val="00EF3A61"/>
    <w:rsid w:val="00EF499A"/>
    <w:rsid w:val="00EF49C7"/>
    <w:rsid w:val="00EF5811"/>
    <w:rsid w:val="00F034A1"/>
    <w:rsid w:val="00F04D28"/>
    <w:rsid w:val="00F0585C"/>
    <w:rsid w:val="00F06CA6"/>
    <w:rsid w:val="00F06F66"/>
    <w:rsid w:val="00F071BF"/>
    <w:rsid w:val="00F14D30"/>
    <w:rsid w:val="00F151FE"/>
    <w:rsid w:val="00F20F0A"/>
    <w:rsid w:val="00F21D6B"/>
    <w:rsid w:val="00F23F6D"/>
    <w:rsid w:val="00F25B78"/>
    <w:rsid w:val="00F3078C"/>
    <w:rsid w:val="00F322D1"/>
    <w:rsid w:val="00F33556"/>
    <w:rsid w:val="00F3497D"/>
    <w:rsid w:val="00F35468"/>
    <w:rsid w:val="00F37DAD"/>
    <w:rsid w:val="00F41D2C"/>
    <w:rsid w:val="00F42E20"/>
    <w:rsid w:val="00F4318D"/>
    <w:rsid w:val="00F61194"/>
    <w:rsid w:val="00F61421"/>
    <w:rsid w:val="00F63E82"/>
    <w:rsid w:val="00F66174"/>
    <w:rsid w:val="00F667BA"/>
    <w:rsid w:val="00F66CA0"/>
    <w:rsid w:val="00F67E1E"/>
    <w:rsid w:val="00F73796"/>
    <w:rsid w:val="00F74524"/>
    <w:rsid w:val="00F83E28"/>
    <w:rsid w:val="00F840CC"/>
    <w:rsid w:val="00F86942"/>
    <w:rsid w:val="00F91659"/>
    <w:rsid w:val="00F93252"/>
    <w:rsid w:val="00F945F0"/>
    <w:rsid w:val="00F949B4"/>
    <w:rsid w:val="00F9696E"/>
    <w:rsid w:val="00F96D36"/>
    <w:rsid w:val="00F97819"/>
    <w:rsid w:val="00FA0A4C"/>
    <w:rsid w:val="00FA5983"/>
    <w:rsid w:val="00FB227F"/>
    <w:rsid w:val="00FB5336"/>
    <w:rsid w:val="00FB5611"/>
    <w:rsid w:val="00FB5E03"/>
    <w:rsid w:val="00FC4D53"/>
    <w:rsid w:val="00FC5AEE"/>
    <w:rsid w:val="00FC606D"/>
    <w:rsid w:val="00FC6A36"/>
    <w:rsid w:val="00FC6B42"/>
    <w:rsid w:val="00FC7A5D"/>
    <w:rsid w:val="00FD6A6F"/>
    <w:rsid w:val="00FE2622"/>
    <w:rsid w:val="00FE2FAF"/>
    <w:rsid w:val="00FF4F7E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F7FB6-A8FC-4365-A38B-AED7CFB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paragraph" w:styleId="Heading1">
    <w:name w:val="heading 1"/>
    <w:basedOn w:val="Normal"/>
    <w:next w:val="Normal"/>
    <w:link w:val="Heading1Char"/>
    <w:qFormat/>
    <w:rsid w:val="001B3A5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6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3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B2C14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BB2C14"/>
    <w:rPr>
      <w:rFonts w:ascii="Arial Armenian" w:eastAsia="Times New Roman" w:hAnsi="Arial Armenian" w:cs="Times New Roman"/>
      <w:i/>
      <w:sz w:val="24"/>
      <w:szCs w:val="20"/>
      <w:lang w:val="ru" w:eastAsia="ru-RU"/>
    </w:rPr>
  </w:style>
  <w:style w:type="paragraph" w:customStyle="1" w:styleId="a">
    <w:name w:val="Знак Знак"/>
    <w:basedOn w:val="Normal"/>
    <w:rsid w:val="001E468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qFormat/>
    <w:rsid w:val="005C30B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B3A50"/>
    <w:rPr>
      <w:rFonts w:ascii="Arial" w:eastAsia="Times New Roman" w:hAnsi="Arial" w:cs="Times New Roman"/>
      <w:b/>
      <w:bCs/>
      <w:kern w:val="32"/>
      <w:sz w:val="32"/>
      <w:szCs w:val="32"/>
      <w:lang w:val="ru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1B3A50"/>
    <w:pPr>
      <w:spacing w:after="120" w:line="480" w:lineRule="auto"/>
    </w:pPr>
    <w:rPr>
      <w:rFonts w:ascii="Calibri" w:eastAsia="Calibri" w:hAnsi="Calibri" w:cs="Times New Roman"/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1B3A50"/>
    <w:rPr>
      <w:rFonts w:ascii="Calibri" w:eastAsia="Calibri" w:hAnsi="Calibri" w:cs="Times New Roman"/>
      <w:lang w:val="ru" w:eastAsia="x-none"/>
    </w:rPr>
  </w:style>
  <w:style w:type="paragraph" w:customStyle="1" w:styleId="a0">
    <w:name w:val="Знак Знак"/>
    <w:basedOn w:val="Normal"/>
    <w:rsid w:val="002A684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1">
    <w:name w:val="Знак Знак"/>
    <w:basedOn w:val="Normal"/>
    <w:rsid w:val="00B32B90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D5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61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6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60D2-53A6-4A8E-AD55-5F587C62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User</cp:lastModifiedBy>
  <cp:revision>15</cp:revision>
  <cp:lastPrinted>2023-06-15T11:56:00Z</cp:lastPrinted>
  <dcterms:created xsi:type="dcterms:W3CDTF">2023-06-14T10:38:00Z</dcterms:created>
  <dcterms:modified xsi:type="dcterms:W3CDTF">2023-06-15T14:08:00Z</dcterms:modified>
</cp:coreProperties>
</file>